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F8043C" w:rsidRDefault="00ED1A9D" w:rsidP="006A378D">
      <w:pPr>
        <w:spacing w:after="0" w:line="240" w:lineRule="auto"/>
        <w:jc w:val="center"/>
        <w:rPr>
          <w:rFonts w:ascii="Times New Roman" w:hAnsi="Times New Roman"/>
          <w:b/>
          <w:sz w:val="28"/>
          <w:szCs w:val="28"/>
          <w:lang w:val="ky-KG"/>
        </w:rPr>
      </w:pPr>
      <w:r>
        <w:rPr>
          <w:rFonts w:ascii="Times New Roman" w:hAnsi="Times New Roman"/>
          <w:b/>
          <w:sz w:val="28"/>
          <w:szCs w:val="28"/>
          <w:lang w:val="ky-KG"/>
        </w:rPr>
        <w:t>Буйрук №369</w:t>
      </w:r>
    </w:p>
    <w:p w:rsidR="00ED1A9D" w:rsidRPr="003015DD" w:rsidRDefault="00ED1A9D" w:rsidP="006A378D">
      <w:pPr>
        <w:spacing w:after="0" w:line="240" w:lineRule="auto"/>
        <w:jc w:val="center"/>
        <w:rPr>
          <w:rFonts w:ascii="Times New Roman" w:hAnsi="Times New Roman"/>
          <w:b/>
          <w:sz w:val="28"/>
          <w:szCs w:val="28"/>
          <w:lang w:val="ky-KG"/>
        </w:rPr>
      </w:pPr>
      <w:r>
        <w:rPr>
          <w:rFonts w:ascii="Times New Roman" w:hAnsi="Times New Roman"/>
          <w:b/>
          <w:sz w:val="28"/>
          <w:szCs w:val="28"/>
          <w:lang w:val="ky-KG"/>
        </w:rPr>
        <w:t>03.06.2020-ж.</w:t>
      </w:r>
    </w:p>
    <w:p w:rsidR="00F8043C" w:rsidRPr="003015DD" w:rsidRDefault="00F8043C" w:rsidP="006A378D">
      <w:pPr>
        <w:spacing w:after="0" w:line="240" w:lineRule="auto"/>
        <w:jc w:val="center"/>
        <w:rPr>
          <w:rFonts w:ascii="Times New Roman" w:hAnsi="Times New Roman"/>
          <w:b/>
          <w:sz w:val="28"/>
          <w:szCs w:val="28"/>
          <w:lang w:val="ky-KG"/>
        </w:rPr>
      </w:pPr>
    </w:p>
    <w:p w:rsidR="00F8043C" w:rsidRPr="003015DD" w:rsidRDefault="00F8043C"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r w:rsidRPr="003015DD">
        <w:rPr>
          <w:rFonts w:ascii="Times New Roman" w:hAnsi="Times New Roman"/>
          <w:b/>
          <w:sz w:val="28"/>
          <w:szCs w:val="28"/>
          <w:lang w:val="ky-KG"/>
        </w:rPr>
        <w:t xml:space="preserve">Дипломдон кийинки медициналык билим берүүнүн </w:t>
      </w:r>
    </w:p>
    <w:p w:rsidR="006A378D" w:rsidRPr="003015DD" w:rsidRDefault="006A378D" w:rsidP="006A378D">
      <w:pPr>
        <w:spacing w:after="0" w:line="240" w:lineRule="auto"/>
        <w:jc w:val="center"/>
        <w:rPr>
          <w:rFonts w:ascii="Times New Roman" w:hAnsi="Times New Roman"/>
          <w:b/>
          <w:sz w:val="28"/>
          <w:szCs w:val="28"/>
          <w:lang w:val="ky-KG"/>
        </w:rPr>
      </w:pPr>
      <w:r w:rsidRPr="003015DD">
        <w:rPr>
          <w:rFonts w:ascii="Times New Roman" w:hAnsi="Times New Roman"/>
          <w:b/>
          <w:sz w:val="28"/>
          <w:szCs w:val="28"/>
          <w:lang w:val="ky-KG"/>
        </w:rPr>
        <w:t>“</w:t>
      </w:r>
      <w:r w:rsidR="00133E54" w:rsidRPr="003015DD">
        <w:rPr>
          <w:rFonts w:ascii="Times New Roman" w:hAnsi="Times New Roman"/>
          <w:b/>
          <w:color w:val="000000" w:themeColor="text1"/>
          <w:sz w:val="28"/>
          <w:szCs w:val="28"/>
          <w:lang w:val="ky-KG"/>
        </w:rPr>
        <w:t>Гематолог дарыгери</w:t>
      </w:r>
      <w:r w:rsidRPr="003015DD">
        <w:rPr>
          <w:rFonts w:ascii="Times New Roman" w:hAnsi="Times New Roman"/>
          <w:b/>
          <w:color w:val="000000" w:themeColor="text1"/>
          <w:sz w:val="28"/>
          <w:szCs w:val="28"/>
          <w:lang w:val="ky-KG"/>
        </w:rPr>
        <w:t xml:space="preserve"> </w:t>
      </w:r>
      <w:r w:rsidRPr="003015DD">
        <w:rPr>
          <w:rFonts w:ascii="Times New Roman" w:hAnsi="Times New Roman"/>
          <w:b/>
          <w:sz w:val="28"/>
          <w:szCs w:val="28"/>
          <w:lang w:val="ky-KG"/>
        </w:rPr>
        <w:t xml:space="preserve">” адистигинин </w:t>
      </w:r>
    </w:p>
    <w:p w:rsidR="006A378D" w:rsidRPr="003015DD" w:rsidRDefault="006A378D" w:rsidP="006A378D">
      <w:pPr>
        <w:spacing w:after="0" w:line="240" w:lineRule="auto"/>
        <w:jc w:val="center"/>
        <w:rPr>
          <w:rFonts w:ascii="Times New Roman" w:hAnsi="Times New Roman"/>
          <w:b/>
          <w:sz w:val="28"/>
          <w:szCs w:val="28"/>
          <w:lang w:val="ky-KG"/>
        </w:rPr>
      </w:pPr>
      <w:r w:rsidRPr="003015DD">
        <w:rPr>
          <w:rFonts w:ascii="Times New Roman" w:hAnsi="Times New Roman"/>
          <w:b/>
          <w:sz w:val="28"/>
          <w:szCs w:val="28"/>
          <w:lang w:val="ky-KG"/>
        </w:rPr>
        <w:t xml:space="preserve">компетенциясынын каталогун бекитүү жөнүндө </w:t>
      </w:r>
    </w:p>
    <w:p w:rsidR="006A378D" w:rsidRPr="003015DD" w:rsidRDefault="006A378D" w:rsidP="006A378D">
      <w:pPr>
        <w:spacing w:after="0" w:line="240" w:lineRule="auto"/>
        <w:jc w:val="center"/>
        <w:rPr>
          <w:rFonts w:ascii="Times New Roman" w:hAnsi="Times New Roman"/>
          <w:sz w:val="28"/>
          <w:szCs w:val="28"/>
          <w:lang w:val="ky-KG"/>
        </w:rPr>
      </w:pPr>
    </w:p>
    <w:p w:rsidR="006A378D" w:rsidRPr="003015DD" w:rsidRDefault="006A378D" w:rsidP="006A378D">
      <w:pPr>
        <w:jc w:val="both"/>
        <w:rPr>
          <w:rFonts w:ascii="Times New Roman" w:hAnsi="Times New Roman"/>
          <w:sz w:val="28"/>
          <w:szCs w:val="28"/>
          <w:lang w:val="ky-KG"/>
        </w:rPr>
      </w:pPr>
      <w:r w:rsidRPr="003015DD">
        <w:rPr>
          <w:rFonts w:ascii="Times New Roman" w:hAnsi="Times New Roman"/>
          <w:sz w:val="28"/>
          <w:szCs w:val="28"/>
          <w:lang w:val="ky-KG"/>
        </w:rPr>
        <w:t xml:space="preserve">            «Кыргыз  Республикасынын Өкмөтүнүн  2007-жылдын 31-июлундагы №303 «Кыргыз Республикасындагы медициналык дипломдон кийинки билим берүү жөнүндө» токтомуна өзгөртүүлөрдү киргизүү тууралуу Кыргыз Республикасынын Өкмөтүнүн 2018-жылдын 30-августундагы №411 токтомун жүзөгө ашыруу, Кыр</w:t>
      </w:r>
      <w:r w:rsidR="00133E54" w:rsidRPr="003015DD">
        <w:rPr>
          <w:rFonts w:ascii="Times New Roman" w:hAnsi="Times New Roman"/>
          <w:sz w:val="28"/>
          <w:szCs w:val="28"/>
          <w:lang w:val="ky-KG"/>
        </w:rPr>
        <w:t>гыз Республикасында «Гематолог дарыгери</w:t>
      </w:r>
      <w:r w:rsidRPr="003015DD">
        <w:rPr>
          <w:rFonts w:ascii="Times New Roman" w:hAnsi="Times New Roman"/>
          <w:sz w:val="28"/>
          <w:szCs w:val="28"/>
          <w:lang w:val="ky-KG"/>
        </w:rPr>
        <w:t xml:space="preserve">» адистиги боюнча дипломдон кийинки медициналык билим берүү деңгээлинде адистерди даярдоо сапатын координациялоо  максатында </w:t>
      </w:r>
    </w:p>
    <w:p w:rsidR="006A378D" w:rsidRPr="003015DD" w:rsidRDefault="006A378D" w:rsidP="006A378D">
      <w:pPr>
        <w:jc w:val="center"/>
        <w:rPr>
          <w:rFonts w:ascii="TimesKyr" w:hAnsi="TimesKyr"/>
          <w:b/>
          <w:sz w:val="28"/>
          <w:szCs w:val="28"/>
          <w:lang w:val="ky-KG"/>
        </w:rPr>
      </w:pPr>
      <w:r w:rsidRPr="003015DD">
        <w:rPr>
          <w:rFonts w:ascii="TimesKyr" w:hAnsi="TimesKyr"/>
          <w:b/>
          <w:sz w:val="28"/>
          <w:szCs w:val="28"/>
          <w:lang w:val="ky-KG"/>
        </w:rPr>
        <w:t>Буйрук кылам:</w:t>
      </w: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pStyle w:val="a3"/>
        <w:spacing w:after="0" w:line="240" w:lineRule="auto"/>
        <w:ind w:left="0" w:firstLine="708"/>
        <w:jc w:val="both"/>
        <w:rPr>
          <w:rFonts w:ascii="Times New Roman" w:hAnsi="Times New Roman"/>
          <w:sz w:val="28"/>
          <w:szCs w:val="28"/>
          <w:lang w:val="ky-KG"/>
        </w:rPr>
      </w:pPr>
      <w:r w:rsidRPr="003015DD">
        <w:rPr>
          <w:rFonts w:ascii="Times New Roman" w:hAnsi="Times New Roman"/>
          <w:sz w:val="28"/>
          <w:szCs w:val="28"/>
          <w:lang w:val="ky-KG"/>
        </w:rPr>
        <w:t>1. «</w:t>
      </w:r>
      <w:r w:rsidR="00133E54" w:rsidRPr="003015DD">
        <w:rPr>
          <w:rFonts w:ascii="Times New Roman" w:hAnsi="Times New Roman"/>
          <w:color w:val="000000" w:themeColor="text1"/>
          <w:sz w:val="28"/>
          <w:szCs w:val="28"/>
          <w:lang w:val="ky-KG"/>
        </w:rPr>
        <w:t>Гематолог дарыгери</w:t>
      </w:r>
      <w:r w:rsidRPr="003015DD">
        <w:rPr>
          <w:rFonts w:ascii="Times New Roman" w:hAnsi="Times New Roman"/>
          <w:sz w:val="28"/>
          <w:szCs w:val="28"/>
          <w:lang w:val="ky-KG"/>
        </w:rPr>
        <w:t>» адистиги боюнча дипломдон кийинки медициналык билим берүү компетенциясынын каталогу бекитилсин (тиркеме).</w:t>
      </w:r>
    </w:p>
    <w:p w:rsidR="006A378D" w:rsidRPr="003015DD" w:rsidRDefault="006A378D" w:rsidP="006A378D">
      <w:pPr>
        <w:pStyle w:val="a3"/>
        <w:spacing w:after="0" w:line="240" w:lineRule="auto"/>
        <w:ind w:left="0" w:firstLine="709"/>
        <w:jc w:val="both"/>
        <w:rPr>
          <w:rFonts w:ascii="Times New Roman" w:hAnsi="Times New Roman"/>
          <w:sz w:val="28"/>
          <w:szCs w:val="28"/>
          <w:lang w:val="ky-KG"/>
        </w:rPr>
      </w:pPr>
      <w:r w:rsidRPr="003015DD">
        <w:rPr>
          <w:rFonts w:ascii="Times New Roman" w:hAnsi="Times New Roman"/>
          <w:sz w:val="28"/>
          <w:szCs w:val="28"/>
          <w:lang w:val="ky-KG"/>
        </w:rPr>
        <w:t>2. Жогорку билим берүү/илимий   уюмдарынын жетекчилери (Кудайбергенова И.О., Курманов Р.А., Райымбеков О.Р., Кожо</w:t>
      </w:r>
      <w:r w:rsidR="00F8043C" w:rsidRPr="003015DD">
        <w:rPr>
          <w:rFonts w:ascii="Times New Roman" w:hAnsi="Times New Roman"/>
          <w:sz w:val="28"/>
          <w:szCs w:val="28"/>
          <w:lang w:val="ky-KG"/>
        </w:rPr>
        <w:t>беков К.Г., Нифадьев В.И., Сельп</w:t>
      </w:r>
      <w:r w:rsidRPr="003015DD">
        <w:rPr>
          <w:rFonts w:ascii="Times New Roman" w:hAnsi="Times New Roman"/>
          <w:sz w:val="28"/>
          <w:szCs w:val="28"/>
          <w:lang w:val="ky-KG"/>
        </w:rPr>
        <w:t>иев Т.Т., Усупбекова Б.Ш., Сарыбаев А.Ш., Мамакеев К.М., Джумабеков С.А., Узакбаев К.А., Ашимов Ж.И., Абдраманов К.А., Сагымбаев М.А., Тилеков Э.А.) бул      буйрукту жетекчиликке   жана   аткарууга   кабыл  алышсын.</w:t>
      </w:r>
    </w:p>
    <w:p w:rsidR="006A378D" w:rsidRDefault="001B6920" w:rsidP="001B6920">
      <w:pPr>
        <w:spacing w:after="0" w:line="240" w:lineRule="auto"/>
        <w:ind w:firstLine="709"/>
        <w:jc w:val="both"/>
        <w:rPr>
          <w:rFonts w:ascii="Times New Roman" w:hAnsi="Times New Roman" w:cs="Times New Roman"/>
          <w:sz w:val="28"/>
          <w:szCs w:val="28"/>
          <w:lang w:val="ky-KG"/>
        </w:rPr>
      </w:pPr>
      <w:r>
        <w:rPr>
          <w:rFonts w:ascii="Times New Roman" w:hAnsi="Times New Roman"/>
          <w:sz w:val="28"/>
          <w:szCs w:val="28"/>
          <w:lang w:val="ky-KG"/>
        </w:rPr>
        <w:t xml:space="preserve">3. Бул буйруктун </w:t>
      </w:r>
      <w:r w:rsidR="006A378D" w:rsidRPr="003015DD">
        <w:rPr>
          <w:rFonts w:ascii="Times New Roman" w:hAnsi="Times New Roman"/>
          <w:sz w:val="28"/>
          <w:szCs w:val="28"/>
          <w:lang w:val="ky-KG"/>
        </w:rPr>
        <w:t>аткарылышын</w:t>
      </w:r>
      <w:r>
        <w:rPr>
          <w:rFonts w:ascii="Times New Roman" w:hAnsi="Times New Roman"/>
          <w:sz w:val="28"/>
          <w:szCs w:val="28"/>
          <w:lang w:val="ky-KG"/>
        </w:rPr>
        <w:t xml:space="preserve"> көзөмөлдөө </w:t>
      </w:r>
      <w:r>
        <w:rPr>
          <w:rFonts w:ascii="Times New Roman" w:hAnsi="Times New Roman" w:cs="Times New Roman"/>
          <w:sz w:val="28"/>
          <w:szCs w:val="28"/>
          <w:lang w:val="ky-KG"/>
        </w:rPr>
        <w:t>статс-катчы К.Т.Шадыхановго жүктөлсүн.</w:t>
      </w:r>
    </w:p>
    <w:p w:rsidR="001B6920" w:rsidRDefault="001B6920" w:rsidP="001B6920">
      <w:pPr>
        <w:spacing w:after="0" w:line="240" w:lineRule="auto"/>
        <w:ind w:firstLine="709"/>
        <w:jc w:val="both"/>
        <w:rPr>
          <w:rFonts w:ascii="Times New Roman" w:hAnsi="Times New Roman" w:cs="Times New Roman"/>
          <w:sz w:val="28"/>
          <w:szCs w:val="28"/>
          <w:lang w:val="ky-KG"/>
        </w:rPr>
      </w:pPr>
    </w:p>
    <w:p w:rsidR="001B6920" w:rsidRPr="003015DD" w:rsidRDefault="001B6920" w:rsidP="001B6920">
      <w:pPr>
        <w:spacing w:after="0" w:line="240" w:lineRule="auto"/>
        <w:ind w:firstLine="709"/>
        <w:jc w:val="both"/>
        <w:rPr>
          <w:rFonts w:ascii="Times New Roman" w:hAnsi="Times New Roman"/>
          <w:sz w:val="28"/>
          <w:szCs w:val="28"/>
          <w:lang w:val="ky-KG"/>
        </w:rPr>
      </w:pPr>
    </w:p>
    <w:p w:rsidR="006A378D" w:rsidRPr="003015DD" w:rsidRDefault="006A378D" w:rsidP="006A378D">
      <w:pPr>
        <w:spacing w:after="0" w:line="240" w:lineRule="auto"/>
        <w:jc w:val="center"/>
        <w:rPr>
          <w:rFonts w:ascii="Times New Roman" w:hAnsi="Times New Roman"/>
          <w:b/>
          <w:sz w:val="28"/>
          <w:szCs w:val="28"/>
        </w:rPr>
      </w:pPr>
      <w:r w:rsidRPr="003015DD">
        <w:rPr>
          <w:rFonts w:ascii="Times New Roman" w:hAnsi="Times New Roman"/>
          <w:b/>
          <w:sz w:val="28"/>
          <w:szCs w:val="28"/>
        </w:rPr>
        <w:t xml:space="preserve">Об утверждении каталога компетенций </w:t>
      </w:r>
    </w:p>
    <w:p w:rsidR="006A378D" w:rsidRPr="003015DD" w:rsidRDefault="006A378D" w:rsidP="006A378D">
      <w:pPr>
        <w:spacing w:after="0" w:line="240" w:lineRule="auto"/>
        <w:jc w:val="center"/>
        <w:rPr>
          <w:rFonts w:ascii="Times New Roman" w:hAnsi="Times New Roman"/>
          <w:sz w:val="28"/>
          <w:szCs w:val="28"/>
        </w:rPr>
      </w:pPr>
      <w:r w:rsidRPr="003015DD">
        <w:rPr>
          <w:rFonts w:ascii="Times New Roman" w:hAnsi="Times New Roman"/>
          <w:b/>
          <w:sz w:val="28"/>
          <w:szCs w:val="28"/>
        </w:rPr>
        <w:t xml:space="preserve">последипломного медицинского образования </w:t>
      </w:r>
    </w:p>
    <w:p w:rsidR="006A378D" w:rsidRPr="003015DD" w:rsidRDefault="006A378D" w:rsidP="006A378D">
      <w:pPr>
        <w:ind w:firstLine="708"/>
        <w:jc w:val="center"/>
        <w:rPr>
          <w:rFonts w:ascii="Times New Roman" w:hAnsi="Times New Roman"/>
          <w:b/>
          <w:sz w:val="28"/>
          <w:szCs w:val="28"/>
        </w:rPr>
      </w:pPr>
      <w:r w:rsidRPr="003015DD">
        <w:rPr>
          <w:rFonts w:ascii="Times New Roman" w:hAnsi="Times New Roman"/>
          <w:b/>
          <w:sz w:val="28"/>
          <w:szCs w:val="28"/>
        </w:rPr>
        <w:t>по специальности «</w:t>
      </w:r>
      <w:r w:rsidR="00133E54" w:rsidRPr="003015DD">
        <w:rPr>
          <w:rFonts w:ascii="Times New Roman" w:hAnsi="Times New Roman"/>
          <w:b/>
          <w:color w:val="000000" w:themeColor="text1"/>
          <w:sz w:val="28"/>
          <w:szCs w:val="28"/>
        </w:rPr>
        <w:t>Врач гематолог</w:t>
      </w:r>
      <w:r w:rsidRPr="003015DD">
        <w:rPr>
          <w:rFonts w:ascii="Times New Roman" w:hAnsi="Times New Roman"/>
          <w:b/>
          <w:sz w:val="28"/>
          <w:szCs w:val="28"/>
        </w:rPr>
        <w:t>»</w:t>
      </w:r>
    </w:p>
    <w:p w:rsidR="006A378D" w:rsidRPr="003015DD" w:rsidRDefault="006A378D" w:rsidP="006A378D">
      <w:pPr>
        <w:ind w:firstLine="708"/>
        <w:jc w:val="both"/>
        <w:rPr>
          <w:rFonts w:ascii="Times New Roman" w:hAnsi="Times New Roman"/>
          <w:color w:val="000000" w:themeColor="text1"/>
          <w:sz w:val="28"/>
          <w:szCs w:val="28"/>
        </w:rPr>
      </w:pPr>
      <w:r w:rsidRPr="003015DD">
        <w:rPr>
          <w:rFonts w:ascii="Times New Roman" w:hAnsi="Times New Roman"/>
          <w:sz w:val="28"/>
          <w:szCs w:val="28"/>
        </w:rPr>
        <w:lastRenderedPageBreak/>
        <w:t xml:space="preserve"> В целях реализации постановления Правительства Кыргызской Республики от 30.08.2018 г. №411 «О внесении изменений в постановление Правительства Кыргызской Республики «О медицинском последипломном образовании в Кыргызской Республике» от 31.07.2007 года №303, а также  координации качества подготовки специалистов на уровне последипломного медицинского образования в Кыргызской Республике по специальности «</w:t>
      </w:r>
      <w:r w:rsidR="00133E54" w:rsidRPr="003015DD">
        <w:rPr>
          <w:rFonts w:ascii="Times New Roman" w:hAnsi="Times New Roman"/>
          <w:color w:val="000000" w:themeColor="text1"/>
          <w:sz w:val="28"/>
          <w:szCs w:val="28"/>
        </w:rPr>
        <w:t>Врач гематолог</w:t>
      </w:r>
      <w:r w:rsidRPr="003015DD">
        <w:rPr>
          <w:rFonts w:ascii="Times New Roman" w:hAnsi="Times New Roman"/>
          <w:color w:val="000000" w:themeColor="text1"/>
          <w:sz w:val="28"/>
          <w:szCs w:val="28"/>
        </w:rPr>
        <w:t>»</w:t>
      </w:r>
    </w:p>
    <w:p w:rsidR="006A378D" w:rsidRPr="003015DD" w:rsidRDefault="006A378D" w:rsidP="006A378D">
      <w:pPr>
        <w:spacing w:after="0" w:line="240" w:lineRule="auto"/>
        <w:jc w:val="center"/>
        <w:rPr>
          <w:rFonts w:ascii="Times New Roman" w:hAnsi="Times New Roman"/>
          <w:b/>
          <w:color w:val="000000" w:themeColor="text1"/>
          <w:sz w:val="28"/>
          <w:szCs w:val="28"/>
        </w:rPr>
      </w:pPr>
      <w:r w:rsidRPr="003015DD">
        <w:rPr>
          <w:rFonts w:ascii="Times New Roman" w:hAnsi="Times New Roman"/>
          <w:b/>
          <w:color w:val="000000" w:themeColor="text1"/>
          <w:sz w:val="28"/>
          <w:szCs w:val="28"/>
        </w:rPr>
        <w:t>Приказываю:</w:t>
      </w:r>
    </w:p>
    <w:p w:rsidR="006A378D" w:rsidRPr="003015DD" w:rsidRDefault="006A378D" w:rsidP="006A378D">
      <w:pPr>
        <w:spacing w:after="0" w:line="240" w:lineRule="auto"/>
        <w:jc w:val="center"/>
        <w:rPr>
          <w:rFonts w:ascii="Times New Roman" w:hAnsi="Times New Roman"/>
          <w:b/>
          <w:sz w:val="28"/>
          <w:szCs w:val="28"/>
        </w:rPr>
      </w:pPr>
    </w:p>
    <w:p w:rsidR="006A378D" w:rsidRPr="003015DD" w:rsidRDefault="006A378D" w:rsidP="006A378D">
      <w:pPr>
        <w:pStyle w:val="a3"/>
        <w:spacing w:after="0" w:line="240" w:lineRule="auto"/>
        <w:ind w:left="0" w:firstLine="708"/>
        <w:jc w:val="both"/>
        <w:rPr>
          <w:rFonts w:ascii="Times New Roman" w:hAnsi="Times New Roman"/>
          <w:sz w:val="28"/>
          <w:szCs w:val="28"/>
        </w:rPr>
      </w:pPr>
      <w:r w:rsidRPr="003015DD">
        <w:rPr>
          <w:rFonts w:ascii="Times New Roman" w:hAnsi="Times New Roman"/>
          <w:sz w:val="28"/>
          <w:szCs w:val="28"/>
        </w:rPr>
        <w:t>1. Утвердить каталог компетенций последипломного медицинского образования по специальности «</w:t>
      </w:r>
      <w:r w:rsidR="00133E54" w:rsidRPr="003015DD">
        <w:rPr>
          <w:rFonts w:ascii="Times New Roman" w:hAnsi="Times New Roman"/>
          <w:color w:val="000000" w:themeColor="text1"/>
          <w:sz w:val="28"/>
          <w:szCs w:val="28"/>
        </w:rPr>
        <w:t>Врач гематолог</w:t>
      </w:r>
      <w:r w:rsidRPr="003015DD">
        <w:rPr>
          <w:rFonts w:ascii="Times New Roman" w:hAnsi="Times New Roman"/>
          <w:sz w:val="28"/>
          <w:szCs w:val="28"/>
        </w:rPr>
        <w:t>» (приложение).</w:t>
      </w:r>
    </w:p>
    <w:p w:rsidR="006A378D" w:rsidRPr="003015DD" w:rsidRDefault="006A378D" w:rsidP="006A378D">
      <w:pPr>
        <w:pStyle w:val="a3"/>
        <w:spacing w:after="0" w:line="240" w:lineRule="auto"/>
        <w:ind w:left="0" w:firstLine="708"/>
        <w:jc w:val="both"/>
        <w:rPr>
          <w:rFonts w:ascii="Times New Roman" w:hAnsi="Times New Roman"/>
          <w:sz w:val="28"/>
          <w:szCs w:val="28"/>
          <w:lang w:val="ky-KG"/>
        </w:rPr>
      </w:pPr>
      <w:r w:rsidRPr="003015DD">
        <w:rPr>
          <w:rFonts w:ascii="Times New Roman" w:hAnsi="Times New Roman"/>
          <w:sz w:val="28"/>
          <w:szCs w:val="28"/>
        </w:rPr>
        <w:t xml:space="preserve">2.  </w:t>
      </w:r>
      <w:proofErr w:type="gramStart"/>
      <w:r w:rsidRPr="003015DD">
        <w:rPr>
          <w:rFonts w:ascii="Times New Roman" w:hAnsi="Times New Roman"/>
          <w:sz w:val="28"/>
          <w:szCs w:val="28"/>
        </w:rPr>
        <w:t>Руководителям</w:t>
      </w:r>
      <w:r w:rsidRPr="003015DD">
        <w:rPr>
          <w:rFonts w:ascii="Times New Roman" w:hAnsi="Times New Roman"/>
          <w:sz w:val="28"/>
          <w:szCs w:val="28"/>
          <w:lang w:val="ky-KG"/>
        </w:rPr>
        <w:t xml:space="preserve">   </w:t>
      </w:r>
      <w:r w:rsidRPr="003015DD">
        <w:rPr>
          <w:rFonts w:ascii="Times New Roman" w:hAnsi="Times New Roman"/>
          <w:sz w:val="28"/>
          <w:szCs w:val="28"/>
        </w:rPr>
        <w:t xml:space="preserve"> высших </w:t>
      </w:r>
      <w:r w:rsidRPr="003015DD">
        <w:rPr>
          <w:rFonts w:ascii="Times New Roman" w:hAnsi="Times New Roman"/>
          <w:sz w:val="28"/>
          <w:szCs w:val="28"/>
          <w:lang w:val="ky-KG"/>
        </w:rPr>
        <w:t xml:space="preserve">  </w:t>
      </w:r>
      <w:r w:rsidRPr="003015DD">
        <w:rPr>
          <w:rFonts w:ascii="Times New Roman" w:hAnsi="Times New Roman"/>
          <w:sz w:val="28"/>
          <w:szCs w:val="28"/>
        </w:rPr>
        <w:t xml:space="preserve">образовательных/научных </w:t>
      </w:r>
      <w:r w:rsidRPr="003015DD">
        <w:rPr>
          <w:rFonts w:ascii="Times New Roman" w:hAnsi="Times New Roman"/>
          <w:sz w:val="28"/>
          <w:szCs w:val="28"/>
          <w:lang w:val="ky-KG"/>
        </w:rPr>
        <w:t xml:space="preserve"> </w:t>
      </w:r>
      <w:r w:rsidRPr="003015DD">
        <w:rPr>
          <w:rFonts w:ascii="Times New Roman" w:hAnsi="Times New Roman"/>
          <w:sz w:val="28"/>
          <w:szCs w:val="28"/>
        </w:rPr>
        <w:t>организаций</w:t>
      </w:r>
      <w:r w:rsidRPr="003015DD">
        <w:rPr>
          <w:rFonts w:ascii="Times New Roman" w:hAnsi="Times New Roman"/>
          <w:sz w:val="28"/>
          <w:szCs w:val="28"/>
          <w:lang w:val="ky-KG"/>
        </w:rPr>
        <w:t xml:space="preserve"> (Кудайбергенова И.О., Курманов Р.А., Райымбеков О.Р., Кожобеков К.Г., Нифадьев В.И., Сельпиев Т.Т., Усупбекова Б.Ш., Сарыбаев А.Ш., Мамакеев К.М., Джумабеков С.А., Узакбаев К.А., Ашимов Ж.И., Абдраманов К.А., Сагымбаев М.А., Тилеков Э.А.) принять данный приказ к руководству и исполнению.</w:t>
      </w:r>
      <w:proofErr w:type="gramEnd"/>
    </w:p>
    <w:p w:rsidR="006A378D" w:rsidRPr="003015DD" w:rsidRDefault="006A378D" w:rsidP="006A378D">
      <w:pPr>
        <w:pStyle w:val="a3"/>
        <w:ind w:left="0" w:firstLine="708"/>
        <w:jc w:val="both"/>
        <w:rPr>
          <w:rFonts w:ascii="Times New Roman" w:hAnsi="Times New Roman"/>
          <w:sz w:val="28"/>
          <w:szCs w:val="28"/>
        </w:rPr>
      </w:pPr>
      <w:r w:rsidRPr="003015DD">
        <w:rPr>
          <w:rFonts w:ascii="Times New Roman" w:hAnsi="Times New Roman"/>
          <w:sz w:val="28"/>
          <w:szCs w:val="28"/>
        </w:rPr>
        <w:t xml:space="preserve">3. </w:t>
      </w:r>
      <w:proofErr w:type="gramStart"/>
      <w:r w:rsidRPr="003015DD">
        <w:rPr>
          <w:rFonts w:ascii="Times New Roman" w:hAnsi="Times New Roman"/>
          <w:sz w:val="28"/>
          <w:szCs w:val="28"/>
        </w:rPr>
        <w:t>Контроль за</w:t>
      </w:r>
      <w:proofErr w:type="gramEnd"/>
      <w:r w:rsidRPr="003015DD">
        <w:rPr>
          <w:rFonts w:ascii="Times New Roman" w:hAnsi="Times New Roman"/>
          <w:sz w:val="28"/>
          <w:szCs w:val="28"/>
        </w:rPr>
        <w:t xml:space="preserve"> исполнением настоящего приказа возложить на статс-секретаря </w:t>
      </w:r>
      <w:proofErr w:type="spellStart"/>
      <w:r w:rsidRPr="003015DD">
        <w:rPr>
          <w:rFonts w:ascii="Times New Roman" w:hAnsi="Times New Roman"/>
          <w:sz w:val="28"/>
          <w:szCs w:val="28"/>
        </w:rPr>
        <w:t>Шадыханова</w:t>
      </w:r>
      <w:proofErr w:type="spellEnd"/>
      <w:r w:rsidRPr="003015DD">
        <w:rPr>
          <w:rFonts w:ascii="Times New Roman" w:hAnsi="Times New Roman"/>
          <w:sz w:val="28"/>
          <w:szCs w:val="28"/>
        </w:rPr>
        <w:t xml:space="preserve"> К.Т.</w:t>
      </w:r>
    </w:p>
    <w:p w:rsidR="006A378D" w:rsidRPr="003015DD" w:rsidRDefault="006A378D" w:rsidP="006A378D">
      <w:pPr>
        <w:pStyle w:val="a3"/>
        <w:ind w:left="0" w:firstLine="708"/>
        <w:jc w:val="both"/>
        <w:rPr>
          <w:rFonts w:ascii="Times New Roman" w:hAnsi="Times New Roman"/>
          <w:sz w:val="28"/>
          <w:szCs w:val="28"/>
        </w:rPr>
      </w:pPr>
    </w:p>
    <w:p w:rsidR="006A378D" w:rsidRPr="003015DD" w:rsidRDefault="006A378D" w:rsidP="006A378D">
      <w:pPr>
        <w:pStyle w:val="a3"/>
        <w:spacing w:after="0" w:line="240" w:lineRule="auto"/>
        <w:ind w:left="0"/>
        <w:jc w:val="both"/>
        <w:rPr>
          <w:rFonts w:ascii="Times New Roman" w:hAnsi="Times New Roman"/>
          <w:sz w:val="28"/>
          <w:szCs w:val="28"/>
          <w:lang w:val="ky-KG"/>
        </w:rPr>
      </w:pPr>
    </w:p>
    <w:p w:rsidR="006A378D" w:rsidRPr="003015DD" w:rsidRDefault="006A378D" w:rsidP="006A378D">
      <w:pPr>
        <w:pStyle w:val="a3"/>
        <w:spacing w:after="0" w:line="240" w:lineRule="auto"/>
        <w:ind w:left="0"/>
        <w:jc w:val="both"/>
        <w:rPr>
          <w:rFonts w:ascii="Times New Roman" w:hAnsi="Times New Roman"/>
          <w:sz w:val="28"/>
          <w:szCs w:val="28"/>
          <w:lang w:val="ky-KG"/>
        </w:rPr>
      </w:pPr>
    </w:p>
    <w:p w:rsidR="006A378D" w:rsidRPr="003015DD" w:rsidRDefault="006A378D" w:rsidP="006A378D">
      <w:pPr>
        <w:pStyle w:val="a3"/>
        <w:spacing w:after="0" w:line="240" w:lineRule="auto"/>
        <w:ind w:left="0"/>
        <w:rPr>
          <w:rFonts w:ascii="Times New Roman" w:hAnsi="Times New Roman"/>
          <w:sz w:val="28"/>
          <w:szCs w:val="28"/>
        </w:rPr>
      </w:pPr>
      <w:r w:rsidRPr="003015DD">
        <w:rPr>
          <w:rFonts w:ascii="Times New Roman" w:hAnsi="Times New Roman"/>
          <w:b/>
          <w:sz w:val="28"/>
          <w:szCs w:val="28"/>
        </w:rPr>
        <w:t xml:space="preserve">            Министр                                                             </w:t>
      </w:r>
      <w:proofErr w:type="spellStart"/>
      <w:r w:rsidRPr="003015DD">
        <w:rPr>
          <w:rFonts w:ascii="Times New Roman" w:hAnsi="Times New Roman"/>
          <w:b/>
          <w:sz w:val="28"/>
          <w:szCs w:val="28"/>
        </w:rPr>
        <w:t>С.Т.Абдикаримов</w:t>
      </w:r>
      <w:proofErr w:type="spellEnd"/>
      <w:r w:rsidRPr="003015DD">
        <w:rPr>
          <w:rFonts w:ascii="Times New Roman" w:hAnsi="Times New Roman"/>
          <w:b/>
          <w:sz w:val="28"/>
          <w:szCs w:val="28"/>
        </w:rPr>
        <w:t xml:space="preserve">                                                             </w:t>
      </w: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p>
    <w:p w:rsidR="006A378D" w:rsidRPr="003015DD" w:rsidRDefault="006A378D" w:rsidP="006A378D">
      <w:pPr>
        <w:spacing w:after="0" w:line="240" w:lineRule="auto"/>
        <w:jc w:val="center"/>
        <w:rPr>
          <w:rFonts w:ascii="Times New Roman" w:hAnsi="Times New Roman"/>
          <w:b/>
          <w:sz w:val="28"/>
          <w:szCs w:val="28"/>
          <w:lang w:val="ky-KG"/>
        </w:rPr>
      </w:pPr>
      <w:r w:rsidRPr="003015DD">
        <w:rPr>
          <w:rFonts w:ascii="Times New Roman" w:hAnsi="Times New Roman"/>
          <w:b/>
          <w:sz w:val="28"/>
          <w:szCs w:val="28"/>
          <w:lang w:val="ky-KG"/>
        </w:rPr>
        <w:t xml:space="preserve"> “Дипломдон кийинки медициналык билим берүүнүн </w:t>
      </w:r>
    </w:p>
    <w:p w:rsidR="006A378D" w:rsidRPr="003015DD" w:rsidRDefault="006A378D" w:rsidP="006A378D">
      <w:pPr>
        <w:spacing w:after="0" w:line="240" w:lineRule="auto"/>
        <w:jc w:val="center"/>
        <w:rPr>
          <w:rFonts w:ascii="Times New Roman" w:hAnsi="Times New Roman"/>
          <w:b/>
          <w:color w:val="000000" w:themeColor="text1"/>
          <w:sz w:val="28"/>
          <w:szCs w:val="28"/>
          <w:lang w:val="ky-KG"/>
        </w:rPr>
      </w:pPr>
      <w:r w:rsidRPr="003015DD">
        <w:rPr>
          <w:rFonts w:ascii="Times New Roman" w:hAnsi="Times New Roman"/>
          <w:b/>
          <w:sz w:val="28"/>
          <w:szCs w:val="28"/>
          <w:lang w:val="ky-KG"/>
        </w:rPr>
        <w:t>“</w:t>
      </w:r>
      <w:r w:rsidR="00133E54" w:rsidRPr="003015DD">
        <w:rPr>
          <w:rFonts w:ascii="Times New Roman" w:hAnsi="Times New Roman"/>
          <w:b/>
          <w:color w:val="000000" w:themeColor="text1"/>
          <w:sz w:val="28"/>
          <w:szCs w:val="28"/>
          <w:lang w:val="ky-KG"/>
        </w:rPr>
        <w:t>Гематолог дарыгери</w:t>
      </w:r>
      <w:r w:rsidRPr="003015DD">
        <w:rPr>
          <w:rFonts w:ascii="Times New Roman" w:hAnsi="Times New Roman"/>
          <w:b/>
          <w:color w:val="000000" w:themeColor="text1"/>
          <w:sz w:val="28"/>
          <w:szCs w:val="28"/>
          <w:lang w:val="ky-KG"/>
        </w:rPr>
        <w:t xml:space="preserve">” </w:t>
      </w:r>
      <w:r w:rsidRPr="003015DD">
        <w:rPr>
          <w:rFonts w:ascii="Times New Roman" w:hAnsi="Times New Roman"/>
          <w:b/>
          <w:sz w:val="28"/>
          <w:szCs w:val="28"/>
          <w:lang w:val="ky-KG"/>
        </w:rPr>
        <w:t xml:space="preserve">адистигинин </w:t>
      </w:r>
    </w:p>
    <w:p w:rsidR="006A378D" w:rsidRPr="003015DD" w:rsidRDefault="006A378D" w:rsidP="006A378D">
      <w:pPr>
        <w:spacing w:after="0" w:line="240" w:lineRule="auto"/>
        <w:jc w:val="center"/>
        <w:rPr>
          <w:rFonts w:ascii="Times New Roman" w:hAnsi="Times New Roman"/>
          <w:b/>
          <w:sz w:val="28"/>
          <w:szCs w:val="28"/>
          <w:lang w:val="ky-KG"/>
        </w:rPr>
      </w:pPr>
      <w:r w:rsidRPr="003015DD">
        <w:rPr>
          <w:rFonts w:ascii="Times New Roman" w:hAnsi="Times New Roman"/>
          <w:b/>
          <w:sz w:val="28"/>
          <w:szCs w:val="28"/>
          <w:lang w:val="ky-KG"/>
        </w:rPr>
        <w:t xml:space="preserve">компетенциясынын каталогун бекитүү жөнүндө” </w:t>
      </w:r>
    </w:p>
    <w:p w:rsidR="006A378D" w:rsidRPr="003015DD" w:rsidRDefault="006A378D" w:rsidP="006A378D">
      <w:pPr>
        <w:spacing w:after="0" w:line="240" w:lineRule="auto"/>
        <w:jc w:val="center"/>
        <w:rPr>
          <w:rFonts w:ascii="Times New Roman" w:hAnsi="Times New Roman"/>
          <w:sz w:val="28"/>
          <w:szCs w:val="28"/>
          <w:lang w:val="ky-KG"/>
        </w:rPr>
      </w:pPr>
      <w:r w:rsidRPr="003015DD">
        <w:rPr>
          <w:rFonts w:ascii="Times New Roman" w:hAnsi="Times New Roman"/>
          <w:sz w:val="28"/>
          <w:szCs w:val="28"/>
          <w:lang w:val="ky-KG"/>
        </w:rPr>
        <w:t>буйругунун долбооруна</w:t>
      </w:r>
    </w:p>
    <w:p w:rsidR="006A378D" w:rsidRPr="003015DD" w:rsidRDefault="006A378D" w:rsidP="006A378D">
      <w:pPr>
        <w:pStyle w:val="22"/>
        <w:shd w:val="clear" w:color="auto" w:fill="auto"/>
        <w:spacing w:after="0" w:line="276" w:lineRule="auto"/>
        <w:ind w:left="993" w:firstLine="0"/>
        <w:jc w:val="left"/>
        <w:rPr>
          <w:rFonts w:ascii="Times New Roman" w:hAnsi="Times New Roman"/>
          <w:sz w:val="28"/>
          <w:szCs w:val="28"/>
          <w:lang w:val="ky-KG"/>
        </w:rPr>
      </w:pPr>
      <w:r w:rsidRPr="003015DD">
        <w:rPr>
          <w:rFonts w:ascii="Times New Roman" w:hAnsi="Times New Roman"/>
          <w:sz w:val="28"/>
          <w:szCs w:val="28"/>
          <w:lang w:val="ky-KG"/>
        </w:rPr>
        <w:t xml:space="preserve">                    </w:t>
      </w:r>
      <w:r w:rsidR="00BD7C53" w:rsidRPr="003015DD">
        <w:rPr>
          <w:rFonts w:ascii="Times New Roman" w:hAnsi="Times New Roman"/>
          <w:sz w:val="28"/>
          <w:szCs w:val="28"/>
          <w:lang w:val="ky-KG"/>
        </w:rPr>
        <w:t xml:space="preserve">           </w:t>
      </w:r>
    </w:p>
    <w:p w:rsidR="00BD7C53" w:rsidRPr="003015DD" w:rsidRDefault="00F8043C" w:rsidP="00BD7C53">
      <w:pPr>
        <w:jc w:val="center"/>
        <w:rPr>
          <w:rFonts w:ascii="Times New Roman" w:hAnsi="Times New Roman"/>
          <w:sz w:val="28"/>
          <w:szCs w:val="28"/>
          <w:lang w:val="ky-KG"/>
        </w:rPr>
      </w:pPr>
      <w:r w:rsidRPr="003015DD">
        <w:rPr>
          <w:rFonts w:ascii="Times New Roman" w:hAnsi="Times New Roman"/>
          <w:sz w:val="28"/>
          <w:szCs w:val="28"/>
          <w:lang w:val="ky-KG"/>
        </w:rPr>
        <w:t xml:space="preserve"> </w:t>
      </w:r>
      <w:r w:rsidR="00BD7C53" w:rsidRPr="003015DD">
        <w:rPr>
          <w:rFonts w:ascii="Times New Roman" w:hAnsi="Times New Roman"/>
          <w:sz w:val="28"/>
          <w:szCs w:val="28"/>
          <w:lang w:val="ky-KG"/>
        </w:rPr>
        <w:t>“____”_________ 2020-ж. №__________</w:t>
      </w:r>
    </w:p>
    <w:p w:rsidR="00BD7C53" w:rsidRPr="003015DD" w:rsidRDefault="00BD7C53" w:rsidP="00BD7C53">
      <w:pPr>
        <w:rPr>
          <w:rFonts w:ascii="Times New Roman" w:hAnsi="Times New Roman"/>
          <w:sz w:val="28"/>
          <w:szCs w:val="28"/>
          <w:lang w:val="ky-KG"/>
        </w:rPr>
      </w:pPr>
    </w:p>
    <w:tbl>
      <w:tblPr>
        <w:tblW w:w="0" w:type="auto"/>
        <w:tblLook w:val="04A0" w:firstRow="1" w:lastRow="0" w:firstColumn="1" w:lastColumn="0" w:noHBand="0" w:noVBand="1"/>
      </w:tblPr>
      <w:tblGrid>
        <w:gridCol w:w="4361"/>
        <w:gridCol w:w="2126"/>
        <w:gridCol w:w="2943"/>
      </w:tblGrid>
      <w:tr w:rsidR="00BD7C53" w:rsidRPr="003015DD" w:rsidTr="00F8043C">
        <w:tc>
          <w:tcPr>
            <w:tcW w:w="4361" w:type="dxa"/>
            <w:shd w:val="clear" w:color="auto" w:fill="auto"/>
          </w:tcPr>
          <w:p w:rsidR="00BD7C53" w:rsidRPr="003015DD" w:rsidRDefault="00BD7C53" w:rsidP="00F8043C">
            <w:pPr>
              <w:rPr>
                <w:rFonts w:ascii="Times New Roman" w:hAnsi="Times New Roman"/>
                <w:sz w:val="28"/>
                <w:szCs w:val="28"/>
                <w:lang w:val="ky-KG"/>
              </w:rPr>
            </w:pPr>
            <w:r w:rsidRPr="003015DD">
              <w:rPr>
                <w:rFonts w:ascii="Times New Roman" w:hAnsi="Times New Roman"/>
                <w:sz w:val="28"/>
                <w:szCs w:val="28"/>
                <w:lang w:val="ky-KG"/>
              </w:rPr>
              <w:t>АРжУИБ  долбоор киргизет</w:t>
            </w:r>
          </w:p>
          <w:p w:rsidR="00BD7C53" w:rsidRPr="003015DD" w:rsidRDefault="00BD7C53" w:rsidP="00F8043C">
            <w:pPr>
              <w:jc w:val="both"/>
              <w:rPr>
                <w:rFonts w:ascii="Times New Roman" w:hAnsi="Times New Roman"/>
                <w:b/>
                <w:sz w:val="28"/>
                <w:szCs w:val="28"/>
                <w:lang w:val="ky-KG"/>
              </w:rPr>
            </w:pPr>
            <w:r w:rsidRPr="003015DD">
              <w:rPr>
                <w:rFonts w:ascii="Times New Roman" w:hAnsi="Times New Roman"/>
                <w:sz w:val="28"/>
                <w:szCs w:val="28"/>
                <w:lang w:val="ky-KG"/>
              </w:rPr>
              <w:t>Аткаруучу:</w:t>
            </w:r>
          </w:p>
        </w:tc>
        <w:tc>
          <w:tcPr>
            <w:tcW w:w="2126" w:type="dxa"/>
            <w:shd w:val="clear" w:color="auto" w:fill="auto"/>
          </w:tcPr>
          <w:p w:rsidR="00BD7C53" w:rsidRPr="003015DD" w:rsidRDefault="00BD7C53" w:rsidP="00F8043C">
            <w:pPr>
              <w:rPr>
                <w:rFonts w:ascii="Times New Roman" w:hAnsi="Times New Roman"/>
                <w:b/>
                <w:sz w:val="28"/>
                <w:szCs w:val="28"/>
                <w:lang w:val="ky-KG"/>
              </w:rPr>
            </w:pPr>
          </w:p>
        </w:tc>
        <w:tc>
          <w:tcPr>
            <w:tcW w:w="2943" w:type="dxa"/>
            <w:shd w:val="clear" w:color="auto" w:fill="auto"/>
          </w:tcPr>
          <w:p w:rsidR="00BD7C53" w:rsidRPr="003015DD" w:rsidRDefault="00BD7C53" w:rsidP="00F8043C">
            <w:pPr>
              <w:rPr>
                <w:rFonts w:ascii="Times New Roman" w:hAnsi="Times New Roman"/>
                <w:b/>
                <w:sz w:val="28"/>
                <w:szCs w:val="28"/>
                <w:lang w:val="ky-KG"/>
              </w:rPr>
            </w:pPr>
          </w:p>
        </w:tc>
      </w:tr>
      <w:tr w:rsidR="00BD7C53" w:rsidRPr="003015DD" w:rsidTr="00F8043C">
        <w:tc>
          <w:tcPr>
            <w:tcW w:w="4361"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 xml:space="preserve">АРжУИБ бөлүм башчысы    </w:t>
            </w:r>
          </w:p>
        </w:tc>
        <w:tc>
          <w:tcPr>
            <w:tcW w:w="2126" w:type="dxa"/>
            <w:shd w:val="clear" w:color="auto" w:fill="auto"/>
          </w:tcPr>
          <w:p w:rsidR="00BD7C53" w:rsidRPr="003015DD" w:rsidRDefault="00BD7C53" w:rsidP="00F8043C">
            <w:pPr>
              <w:spacing w:line="480" w:lineRule="auto"/>
              <w:rPr>
                <w:rFonts w:ascii="Times New Roman" w:hAnsi="Times New Roman"/>
                <w:b/>
                <w:sz w:val="28"/>
                <w:szCs w:val="28"/>
                <w:lang w:val="ky-KG"/>
              </w:rPr>
            </w:pPr>
          </w:p>
        </w:tc>
        <w:tc>
          <w:tcPr>
            <w:tcW w:w="2943"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Н.Э.Жусупбекова</w:t>
            </w:r>
          </w:p>
        </w:tc>
      </w:tr>
      <w:tr w:rsidR="00BD7C53" w:rsidRPr="003015DD" w:rsidTr="00F8043C">
        <w:tc>
          <w:tcPr>
            <w:tcW w:w="4361"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АРжУИБнын начальниги</w:t>
            </w:r>
          </w:p>
        </w:tc>
        <w:tc>
          <w:tcPr>
            <w:tcW w:w="2126" w:type="dxa"/>
            <w:shd w:val="clear" w:color="auto" w:fill="auto"/>
          </w:tcPr>
          <w:p w:rsidR="00BD7C53" w:rsidRPr="003015DD" w:rsidRDefault="00BD7C53" w:rsidP="00F8043C">
            <w:pPr>
              <w:spacing w:line="480" w:lineRule="auto"/>
              <w:rPr>
                <w:rFonts w:ascii="Times New Roman" w:hAnsi="Times New Roman"/>
                <w:b/>
                <w:sz w:val="28"/>
                <w:szCs w:val="28"/>
                <w:lang w:val="ky-KG"/>
              </w:rPr>
            </w:pPr>
          </w:p>
        </w:tc>
        <w:tc>
          <w:tcPr>
            <w:tcW w:w="2943"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А.А. Бообекова</w:t>
            </w:r>
          </w:p>
        </w:tc>
      </w:tr>
      <w:tr w:rsidR="00BD7C53" w:rsidRPr="003015DD" w:rsidTr="00F8043C">
        <w:tc>
          <w:tcPr>
            <w:tcW w:w="4361" w:type="dxa"/>
            <w:shd w:val="clear" w:color="auto" w:fill="auto"/>
          </w:tcPr>
          <w:p w:rsidR="00BD7C53" w:rsidRPr="003015DD" w:rsidRDefault="00BD7C53" w:rsidP="00F8043C">
            <w:pPr>
              <w:spacing w:line="480" w:lineRule="auto"/>
              <w:rPr>
                <w:rFonts w:ascii="Times New Roman" w:hAnsi="Times New Roman"/>
                <w:b/>
                <w:sz w:val="28"/>
                <w:szCs w:val="28"/>
                <w:lang w:val="ky-KG"/>
              </w:rPr>
            </w:pPr>
            <w:proofErr w:type="spellStart"/>
            <w:r w:rsidRPr="003015DD">
              <w:rPr>
                <w:rFonts w:ascii="Times New Roman" w:hAnsi="Times New Roman"/>
                <w:sz w:val="28"/>
                <w:szCs w:val="28"/>
              </w:rPr>
              <w:t>Макулдашылды</w:t>
            </w:r>
            <w:proofErr w:type="spellEnd"/>
            <w:r w:rsidRPr="003015DD">
              <w:rPr>
                <w:rFonts w:ascii="Times New Roman" w:hAnsi="Times New Roman"/>
                <w:sz w:val="28"/>
                <w:szCs w:val="28"/>
              </w:rPr>
              <w:t>:</w:t>
            </w:r>
          </w:p>
        </w:tc>
        <w:tc>
          <w:tcPr>
            <w:tcW w:w="2126" w:type="dxa"/>
            <w:shd w:val="clear" w:color="auto" w:fill="auto"/>
          </w:tcPr>
          <w:p w:rsidR="00BD7C53" w:rsidRPr="003015DD" w:rsidRDefault="00BD7C53" w:rsidP="00F8043C">
            <w:pPr>
              <w:spacing w:line="480" w:lineRule="auto"/>
              <w:rPr>
                <w:rFonts w:ascii="Times New Roman" w:hAnsi="Times New Roman"/>
                <w:b/>
                <w:sz w:val="28"/>
                <w:szCs w:val="28"/>
                <w:lang w:val="ky-KG"/>
              </w:rPr>
            </w:pPr>
          </w:p>
        </w:tc>
        <w:tc>
          <w:tcPr>
            <w:tcW w:w="2943" w:type="dxa"/>
            <w:shd w:val="clear" w:color="auto" w:fill="auto"/>
          </w:tcPr>
          <w:p w:rsidR="00BD7C53" w:rsidRPr="003015DD" w:rsidRDefault="00BD7C53" w:rsidP="00F8043C">
            <w:pPr>
              <w:spacing w:line="480" w:lineRule="auto"/>
              <w:rPr>
                <w:rFonts w:ascii="Times New Roman" w:hAnsi="Times New Roman"/>
                <w:b/>
                <w:sz w:val="28"/>
                <w:szCs w:val="28"/>
                <w:lang w:val="ky-KG"/>
              </w:rPr>
            </w:pPr>
          </w:p>
        </w:tc>
      </w:tr>
      <w:tr w:rsidR="00BD7C53" w:rsidRPr="003015DD" w:rsidTr="00F8043C">
        <w:tc>
          <w:tcPr>
            <w:tcW w:w="4361"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Статс-катчы</w:t>
            </w:r>
          </w:p>
        </w:tc>
        <w:tc>
          <w:tcPr>
            <w:tcW w:w="2126" w:type="dxa"/>
            <w:shd w:val="clear" w:color="auto" w:fill="auto"/>
          </w:tcPr>
          <w:p w:rsidR="00BD7C53" w:rsidRPr="003015DD" w:rsidRDefault="00BD7C53" w:rsidP="00F8043C">
            <w:pPr>
              <w:spacing w:line="480" w:lineRule="auto"/>
              <w:rPr>
                <w:rFonts w:ascii="Times New Roman" w:hAnsi="Times New Roman"/>
                <w:b/>
                <w:sz w:val="28"/>
                <w:szCs w:val="28"/>
                <w:lang w:val="ky-KG"/>
              </w:rPr>
            </w:pPr>
          </w:p>
        </w:tc>
        <w:tc>
          <w:tcPr>
            <w:tcW w:w="2943"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К.Т. Шадыханов</w:t>
            </w:r>
          </w:p>
        </w:tc>
      </w:tr>
      <w:tr w:rsidR="00BD7C53" w:rsidRPr="003015DD" w:rsidTr="00F8043C">
        <w:tc>
          <w:tcPr>
            <w:tcW w:w="4361" w:type="dxa"/>
            <w:shd w:val="clear" w:color="auto" w:fill="auto"/>
          </w:tcPr>
          <w:p w:rsidR="00BD7C53" w:rsidRPr="003015DD" w:rsidRDefault="00BD7C53" w:rsidP="00F8043C">
            <w:pPr>
              <w:spacing w:line="480" w:lineRule="auto"/>
              <w:rPr>
                <w:rFonts w:ascii="Times New Roman" w:hAnsi="Times New Roman"/>
                <w:sz w:val="28"/>
                <w:szCs w:val="28"/>
                <w:lang w:val="ky-KG"/>
              </w:rPr>
            </w:pPr>
            <w:proofErr w:type="spellStart"/>
            <w:r w:rsidRPr="003015DD">
              <w:rPr>
                <w:rFonts w:ascii="Times New Roman" w:hAnsi="Times New Roman"/>
                <w:sz w:val="28"/>
                <w:szCs w:val="28"/>
              </w:rPr>
              <w:t>Министрдин</w:t>
            </w:r>
            <w:proofErr w:type="spellEnd"/>
            <w:r w:rsidRPr="003015DD">
              <w:rPr>
                <w:rFonts w:ascii="Times New Roman" w:hAnsi="Times New Roman"/>
                <w:sz w:val="28"/>
                <w:szCs w:val="28"/>
              </w:rPr>
              <w:t xml:space="preserve"> орун </w:t>
            </w:r>
            <w:proofErr w:type="spellStart"/>
            <w:r w:rsidRPr="003015DD">
              <w:rPr>
                <w:rFonts w:ascii="Times New Roman" w:hAnsi="Times New Roman"/>
                <w:sz w:val="28"/>
                <w:szCs w:val="28"/>
              </w:rPr>
              <w:t>басары</w:t>
            </w:r>
            <w:proofErr w:type="spellEnd"/>
          </w:p>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 xml:space="preserve">Министрдин орун басары                                   </w:t>
            </w:r>
          </w:p>
        </w:tc>
        <w:tc>
          <w:tcPr>
            <w:tcW w:w="2126" w:type="dxa"/>
            <w:shd w:val="clear" w:color="auto" w:fill="auto"/>
          </w:tcPr>
          <w:p w:rsidR="00BD7C53" w:rsidRPr="003015DD" w:rsidRDefault="00BD7C53" w:rsidP="00F8043C">
            <w:pPr>
              <w:spacing w:line="480" w:lineRule="auto"/>
              <w:rPr>
                <w:rFonts w:ascii="Times New Roman" w:hAnsi="Times New Roman"/>
                <w:b/>
                <w:sz w:val="28"/>
                <w:szCs w:val="28"/>
                <w:lang w:val="ky-KG"/>
              </w:rPr>
            </w:pPr>
          </w:p>
        </w:tc>
        <w:tc>
          <w:tcPr>
            <w:tcW w:w="2943" w:type="dxa"/>
            <w:shd w:val="clear" w:color="auto" w:fill="auto"/>
          </w:tcPr>
          <w:p w:rsidR="00BD7C53" w:rsidRPr="003015DD" w:rsidRDefault="00BD7C53" w:rsidP="00F8043C">
            <w:pPr>
              <w:spacing w:line="480" w:lineRule="auto"/>
              <w:rPr>
                <w:rFonts w:ascii="Times New Roman" w:hAnsi="Times New Roman"/>
                <w:sz w:val="28"/>
                <w:szCs w:val="28"/>
                <w:lang w:val="ky-KG"/>
              </w:rPr>
            </w:pPr>
            <w:r w:rsidRPr="003015DD">
              <w:rPr>
                <w:rFonts w:ascii="Times New Roman" w:hAnsi="Times New Roman"/>
                <w:sz w:val="28"/>
                <w:szCs w:val="28"/>
              </w:rPr>
              <w:t>М.М. Каратаев</w:t>
            </w:r>
          </w:p>
          <w:p w:rsidR="00BD7C53" w:rsidRPr="003015DD" w:rsidRDefault="00BD7C53" w:rsidP="00F8043C">
            <w:pPr>
              <w:spacing w:line="480" w:lineRule="auto"/>
              <w:rPr>
                <w:rFonts w:ascii="Times New Roman" w:hAnsi="Times New Roman"/>
                <w:sz w:val="28"/>
                <w:szCs w:val="28"/>
                <w:lang w:val="ky-KG"/>
              </w:rPr>
            </w:pPr>
            <w:r w:rsidRPr="003015DD">
              <w:rPr>
                <w:rFonts w:ascii="Times New Roman" w:hAnsi="Times New Roman"/>
                <w:sz w:val="28"/>
                <w:szCs w:val="28"/>
                <w:lang w:val="ky-KG"/>
              </w:rPr>
              <w:t>Н.Т.Усенбаев</w:t>
            </w:r>
          </w:p>
        </w:tc>
      </w:tr>
      <w:tr w:rsidR="00BD7C53" w:rsidRPr="003015DD" w:rsidTr="00F8043C">
        <w:tc>
          <w:tcPr>
            <w:tcW w:w="4361" w:type="dxa"/>
            <w:shd w:val="clear" w:color="auto" w:fill="auto"/>
          </w:tcPr>
          <w:p w:rsidR="00BD7C53" w:rsidRPr="003015DD" w:rsidRDefault="00BD7C53" w:rsidP="00F8043C">
            <w:pPr>
              <w:spacing w:line="480" w:lineRule="auto"/>
              <w:rPr>
                <w:rFonts w:ascii="Times New Roman" w:hAnsi="Times New Roman"/>
                <w:b/>
                <w:sz w:val="28"/>
                <w:szCs w:val="28"/>
                <w:lang w:val="ky-KG"/>
              </w:rPr>
            </w:pPr>
            <w:proofErr w:type="spellStart"/>
            <w:r w:rsidRPr="003015DD">
              <w:rPr>
                <w:rFonts w:ascii="Times New Roman" w:hAnsi="Times New Roman"/>
                <w:sz w:val="28"/>
                <w:szCs w:val="28"/>
              </w:rPr>
              <w:t>МЖКжДСБ</w:t>
            </w:r>
            <w:proofErr w:type="spellEnd"/>
            <w:r w:rsidRPr="003015DD">
              <w:rPr>
                <w:rFonts w:ascii="Times New Roman" w:hAnsi="Times New Roman"/>
                <w:sz w:val="28"/>
                <w:szCs w:val="28"/>
              </w:rPr>
              <w:t xml:space="preserve">  </w:t>
            </w:r>
            <w:r w:rsidRPr="003015DD">
              <w:rPr>
                <w:rFonts w:ascii="Times New Roman" w:hAnsi="Times New Roman"/>
                <w:sz w:val="28"/>
                <w:szCs w:val="28"/>
                <w:lang w:val="ky-KG"/>
              </w:rPr>
              <w:t>начальниги</w:t>
            </w:r>
          </w:p>
        </w:tc>
        <w:tc>
          <w:tcPr>
            <w:tcW w:w="2126" w:type="dxa"/>
            <w:shd w:val="clear" w:color="auto" w:fill="auto"/>
          </w:tcPr>
          <w:p w:rsidR="00BD7C53" w:rsidRPr="003015DD" w:rsidRDefault="00BD7C53" w:rsidP="00F8043C">
            <w:pPr>
              <w:spacing w:line="480" w:lineRule="auto"/>
              <w:rPr>
                <w:rFonts w:ascii="Times New Roman" w:hAnsi="Times New Roman"/>
                <w:b/>
                <w:sz w:val="28"/>
                <w:szCs w:val="28"/>
                <w:lang w:val="ky-KG"/>
              </w:rPr>
            </w:pPr>
          </w:p>
        </w:tc>
        <w:tc>
          <w:tcPr>
            <w:tcW w:w="2943"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А.С. Ешходжаева</w:t>
            </w:r>
          </w:p>
        </w:tc>
      </w:tr>
      <w:tr w:rsidR="00BD7C53" w:rsidRPr="003015DD" w:rsidTr="00F8043C">
        <w:tc>
          <w:tcPr>
            <w:tcW w:w="4361" w:type="dxa"/>
            <w:shd w:val="clear" w:color="auto" w:fill="auto"/>
          </w:tcPr>
          <w:p w:rsidR="00BD7C53" w:rsidRPr="003015DD" w:rsidRDefault="00BD7C53" w:rsidP="00F8043C">
            <w:pPr>
              <w:spacing w:line="480" w:lineRule="auto"/>
              <w:rPr>
                <w:rFonts w:ascii="Times New Roman" w:hAnsi="Times New Roman"/>
                <w:sz w:val="28"/>
                <w:szCs w:val="28"/>
                <w:lang w:val="ky-KG"/>
              </w:rPr>
            </w:pPr>
            <w:r w:rsidRPr="003015DD">
              <w:rPr>
                <w:rFonts w:ascii="Times New Roman" w:hAnsi="Times New Roman"/>
                <w:sz w:val="28"/>
                <w:szCs w:val="28"/>
                <w:lang w:val="ky-KG"/>
              </w:rPr>
              <w:t>ССБ начальниги</w:t>
            </w:r>
          </w:p>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rPr>
              <w:t xml:space="preserve">КСБ </w:t>
            </w:r>
            <w:proofErr w:type="spellStart"/>
            <w:r w:rsidRPr="003015DD">
              <w:rPr>
                <w:rFonts w:ascii="Times New Roman" w:hAnsi="Times New Roman"/>
                <w:sz w:val="28"/>
                <w:szCs w:val="28"/>
              </w:rPr>
              <w:t>начальниги</w:t>
            </w:r>
            <w:proofErr w:type="spellEnd"/>
          </w:p>
        </w:tc>
        <w:tc>
          <w:tcPr>
            <w:tcW w:w="2126" w:type="dxa"/>
            <w:shd w:val="clear" w:color="auto" w:fill="auto"/>
          </w:tcPr>
          <w:p w:rsidR="00BD7C53" w:rsidRPr="003015DD" w:rsidRDefault="00BD7C53" w:rsidP="00F8043C">
            <w:pPr>
              <w:spacing w:line="480" w:lineRule="auto"/>
              <w:rPr>
                <w:rFonts w:ascii="Times New Roman" w:hAnsi="Times New Roman"/>
                <w:b/>
                <w:sz w:val="28"/>
                <w:szCs w:val="28"/>
                <w:lang w:val="ky-KG"/>
              </w:rPr>
            </w:pPr>
          </w:p>
        </w:tc>
        <w:tc>
          <w:tcPr>
            <w:tcW w:w="2943" w:type="dxa"/>
            <w:shd w:val="clear" w:color="auto" w:fill="auto"/>
          </w:tcPr>
          <w:p w:rsidR="00BD7C53" w:rsidRPr="003015DD" w:rsidRDefault="00BD7C53" w:rsidP="00F8043C">
            <w:pPr>
              <w:spacing w:line="480" w:lineRule="auto"/>
              <w:rPr>
                <w:rFonts w:ascii="Times New Roman" w:hAnsi="Times New Roman"/>
                <w:sz w:val="28"/>
                <w:szCs w:val="28"/>
                <w:lang w:val="ky-KG"/>
              </w:rPr>
            </w:pPr>
            <w:r w:rsidRPr="003015DD">
              <w:rPr>
                <w:rFonts w:ascii="Times New Roman" w:hAnsi="Times New Roman"/>
                <w:sz w:val="28"/>
                <w:szCs w:val="28"/>
                <w:lang w:val="ky-KG"/>
              </w:rPr>
              <w:t>А.Б.Акматова</w:t>
            </w:r>
          </w:p>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rPr>
              <w:t>М.М.</w:t>
            </w:r>
            <w:r w:rsidRPr="003015DD">
              <w:rPr>
                <w:rFonts w:ascii="Times New Roman" w:hAnsi="Times New Roman"/>
                <w:sz w:val="28"/>
                <w:szCs w:val="28"/>
                <w:lang w:val="ky-KG"/>
              </w:rPr>
              <w:t xml:space="preserve"> </w:t>
            </w:r>
            <w:proofErr w:type="spellStart"/>
            <w:r w:rsidRPr="003015DD">
              <w:rPr>
                <w:rFonts w:ascii="Times New Roman" w:hAnsi="Times New Roman"/>
                <w:sz w:val="28"/>
                <w:szCs w:val="28"/>
              </w:rPr>
              <w:t>Атакулов</w:t>
            </w:r>
            <w:proofErr w:type="spellEnd"/>
          </w:p>
        </w:tc>
      </w:tr>
      <w:tr w:rsidR="00BD7C53" w:rsidRPr="003015DD" w:rsidTr="00F8043C">
        <w:tc>
          <w:tcPr>
            <w:tcW w:w="4361"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Юридикалык бөлүмдүн башчысы</w:t>
            </w:r>
          </w:p>
        </w:tc>
        <w:tc>
          <w:tcPr>
            <w:tcW w:w="2126" w:type="dxa"/>
            <w:shd w:val="clear" w:color="auto" w:fill="auto"/>
          </w:tcPr>
          <w:p w:rsidR="00BD7C53" w:rsidRPr="003015DD" w:rsidRDefault="00BD7C53" w:rsidP="00F8043C">
            <w:pPr>
              <w:spacing w:line="480" w:lineRule="auto"/>
              <w:rPr>
                <w:rFonts w:ascii="Times New Roman" w:hAnsi="Times New Roman"/>
                <w:b/>
                <w:sz w:val="28"/>
                <w:szCs w:val="28"/>
                <w:lang w:val="ky-KG"/>
              </w:rPr>
            </w:pPr>
          </w:p>
        </w:tc>
        <w:tc>
          <w:tcPr>
            <w:tcW w:w="2943" w:type="dxa"/>
            <w:shd w:val="clear" w:color="auto" w:fill="auto"/>
          </w:tcPr>
          <w:p w:rsidR="00BD7C53" w:rsidRPr="003015DD" w:rsidRDefault="00BD7C53" w:rsidP="00F8043C">
            <w:pPr>
              <w:spacing w:line="480" w:lineRule="auto"/>
              <w:rPr>
                <w:rFonts w:ascii="Times New Roman" w:hAnsi="Times New Roman"/>
                <w:b/>
                <w:sz w:val="28"/>
                <w:szCs w:val="28"/>
                <w:lang w:val="ky-KG"/>
              </w:rPr>
            </w:pPr>
            <w:r w:rsidRPr="003015DD">
              <w:rPr>
                <w:rFonts w:ascii="Times New Roman" w:hAnsi="Times New Roman"/>
                <w:sz w:val="28"/>
                <w:szCs w:val="28"/>
                <w:lang w:val="ky-KG"/>
              </w:rPr>
              <w:t>А.Б. Жумакеев</w:t>
            </w:r>
          </w:p>
        </w:tc>
      </w:tr>
    </w:tbl>
    <w:p w:rsidR="00BD7C53" w:rsidRPr="003015DD" w:rsidRDefault="00BD7C53" w:rsidP="00BD7C53">
      <w:pPr>
        <w:ind w:firstLine="708"/>
        <w:rPr>
          <w:rFonts w:ascii="Times New Roman" w:eastAsia="SimSun" w:hAnsi="Times New Roman"/>
          <w:b/>
          <w:sz w:val="28"/>
          <w:szCs w:val="28"/>
          <w:lang w:val="ky-KG" w:eastAsia="ru-RU"/>
        </w:rPr>
      </w:pPr>
    </w:p>
    <w:p w:rsidR="00BD7C53" w:rsidRPr="003015DD" w:rsidRDefault="00BD7C53" w:rsidP="00BD7C53">
      <w:pPr>
        <w:rPr>
          <w:sz w:val="28"/>
          <w:szCs w:val="28"/>
          <w:lang w:val="en-US"/>
        </w:rPr>
      </w:pPr>
    </w:p>
    <w:p w:rsidR="00BD7C53" w:rsidRPr="003015DD" w:rsidRDefault="00BD7C53" w:rsidP="006A378D">
      <w:pPr>
        <w:pStyle w:val="22"/>
        <w:shd w:val="clear" w:color="auto" w:fill="auto"/>
        <w:spacing w:after="0" w:line="276" w:lineRule="auto"/>
        <w:ind w:left="993" w:firstLine="0"/>
        <w:jc w:val="left"/>
        <w:rPr>
          <w:rFonts w:ascii="Times New Roman" w:hAnsi="Times New Roman"/>
          <w:sz w:val="28"/>
          <w:szCs w:val="28"/>
          <w:lang w:val="ky-KG"/>
        </w:rPr>
      </w:pPr>
    </w:p>
    <w:p w:rsidR="006A378D" w:rsidRPr="003015DD" w:rsidRDefault="006A378D" w:rsidP="006A378D">
      <w:pPr>
        <w:pStyle w:val="22"/>
        <w:shd w:val="clear" w:color="auto" w:fill="auto"/>
        <w:spacing w:after="0" w:line="276" w:lineRule="auto"/>
        <w:ind w:left="20" w:firstLine="580"/>
        <w:rPr>
          <w:rFonts w:ascii="Times New Roman" w:hAnsi="Times New Roman"/>
          <w:sz w:val="28"/>
          <w:szCs w:val="28"/>
        </w:rPr>
      </w:pPr>
    </w:p>
    <w:p w:rsidR="006A378D" w:rsidRPr="003015DD" w:rsidRDefault="006A378D" w:rsidP="006A378D">
      <w:pPr>
        <w:rPr>
          <w:sz w:val="28"/>
          <w:szCs w:val="28"/>
          <w:lang w:val="ky-KG"/>
        </w:rPr>
      </w:pPr>
    </w:p>
    <w:p w:rsidR="006A378D" w:rsidRPr="003015DD" w:rsidRDefault="006A378D" w:rsidP="006A378D">
      <w:pPr>
        <w:rPr>
          <w:sz w:val="28"/>
          <w:szCs w:val="28"/>
          <w:lang w:val="ky-KG"/>
        </w:rPr>
      </w:pPr>
    </w:p>
    <w:p w:rsidR="006A378D" w:rsidRPr="003015DD" w:rsidRDefault="006A378D" w:rsidP="00ED1A9D">
      <w:pPr>
        <w:keepNext/>
        <w:keepLines/>
        <w:spacing w:after="0" w:line="240" w:lineRule="auto"/>
        <w:ind w:left="5664"/>
        <w:outlineLvl w:val="0"/>
        <w:rPr>
          <w:rFonts w:ascii="Times New Roman" w:eastAsia="Times New Roman" w:hAnsi="Times New Roman" w:cs="Times New Roman"/>
          <w:b/>
          <w:bCs/>
          <w:sz w:val="28"/>
          <w:szCs w:val="28"/>
          <w:lang w:eastAsia="ru-RU"/>
        </w:rPr>
      </w:pPr>
      <w:r w:rsidRPr="003015DD">
        <w:rPr>
          <w:rFonts w:ascii="Times New Roman" w:eastAsia="Times New Roman" w:hAnsi="Times New Roman" w:cs="Times New Roman"/>
          <w:b/>
          <w:bCs/>
          <w:sz w:val="28"/>
          <w:szCs w:val="28"/>
          <w:lang w:val="x-none" w:eastAsia="ru-RU"/>
        </w:rPr>
        <w:t xml:space="preserve">Приложение </w:t>
      </w:r>
    </w:p>
    <w:p w:rsidR="006A378D" w:rsidRPr="003015DD" w:rsidRDefault="006A378D" w:rsidP="00ED1A9D">
      <w:pPr>
        <w:spacing w:after="0" w:line="240" w:lineRule="auto"/>
        <w:ind w:left="5664"/>
        <w:rPr>
          <w:rFonts w:ascii="Times New Roman" w:eastAsia="Times New Roman" w:hAnsi="Times New Roman" w:cs="Times New Roman"/>
          <w:b/>
          <w:sz w:val="28"/>
          <w:szCs w:val="28"/>
          <w:lang w:eastAsia="ru-RU"/>
        </w:rPr>
      </w:pPr>
      <w:r w:rsidRPr="003015DD">
        <w:rPr>
          <w:rFonts w:ascii="Times New Roman" w:eastAsia="Times New Roman" w:hAnsi="Times New Roman" w:cs="Times New Roman"/>
          <w:b/>
          <w:sz w:val="28"/>
          <w:szCs w:val="28"/>
          <w:lang w:eastAsia="ru-RU"/>
        </w:rPr>
        <w:t xml:space="preserve">к приказу Министерства здравоохранения </w:t>
      </w:r>
    </w:p>
    <w:p w:rsidR="006A378D" w:rsidRPr="003015DD" w:rsidRDefault="006A378D" w:rsidP="00ED1A9D">
      <w:pPr>
        <w:spacing w:after="0" w:line="240" w:lineRule="auto"/>
        <w:ind w:left="5664"/>
        <w:rPr>
          <w:rFonts w:ascii="Times New Roman" w:eastAsia="Times New Roman" w:hAnsi="Times New Roman" w:cs="Times New Roman"/>
          <w:b/>
          <w:sz w:val="28"/>
          <w:szCs w:val="28"/>
          <w:lang w:eastAsia="ru-RU"/>
        </w:rPr>
      </w:pPr>
      <w:r w:rsidRPr="003015DD">
        <w:rPr>
          <w:rFonts w:ascii="Times New Roman" w:eastAsia="Times New Roman" w:hAnsi="Times New Roman" w:cs="Times New Roman"/>
          <w:b/>
          <w:sz w:val="28"/>
          <w:szCs w:val="28"/>
          <w:lang w:eastAsia="ru-RU"/>
        </w:rPr>
        <w:t>Кыргызской Республики</w:t>
      </w:r>
    </w:p>
    <w:p w:rsidR="006A378D" w:rsidRPr="003015DD" w:rsidRDefault="006A378D" w:rsidP="00ED1A9D">
      <w:pPr>
        <w:spacing w:after="0" w:line="240" w:lineRule="auto"/>
        <w:ind w:left="5664"/>
        <w:rPr>
          <w:rFonts w:ascii="Times New Roman" w:eastAsia="Times New Roman" w:hAnsi="Times New Roman" w:cs="Times New Roman"/>
          <w:b/>
          <w:sz w:val="28"/>
          <w:szCs w:val="28"/>
          <w:lang w:eastAsia="ru-RU"/>
        </w:rPr>
      </w:pPr>
      <w:r w:rsidRPr="003015DD">
        <w:rPr>
          <w:rFonts w:ascii="Times New Roman" w:eastAsia="Times New Roman" w:hAnsi="Times New Roman" w:cs="Times New Roman"/>
          <w:b/>
          <w:sz w:val="28"/>
          <w:szCs w:val="28"/>
          <w:lang w:eastAsia="ru-RU"/>
        </w:rPr>
        <w:t>от «_</w:t>
      </w:r>
      <w:r w:rsidR="00ED1A9D">
        <w:rPr>
          <w:rFonts w:ascii="Times New Roman" w:eastAsia="Times New Roman" w:hAnsi="Times New Roman" w:cs="Times New Roman"/>
          <w:b/>
          <w:sz w:val="28"/>
          <w:szCs w:val="28"/>
          <w:lang w:eastAsia="ru-RU"/>
        </w:rPr>
        <w:t>03</w:t>
      </w:r>
      <w:r w:rsidRPr="003015DD">
        <w:rPr>
          <w:rFonts w:ascii="Times New Roman" w:eastAsia="Times New Roman" w:hAnsi="Times New Roman" w:cs="Times New Roman"/>
          <w:b/>
          <w:sz w:val="28"/>
          <w:szCs w:val="28"/>
          <w:lang w:eastAsia="ru-RU"/>
        </w:rPr>
        <w:t>__»__</w:t>
      </w:r>
      <w:r w:rsidR="003015DD" w:rsidRPr="003015DD">
        <w:rPr>
          <w:rFonts w:ascii="Times New Roman" w:eastAsia="Times New Roman" w:hAnsi="Times New Roman" w:cs="Times New Roman"/>
          <w:b/>
          <w:sz w:val="28"/>
          <w:szCs w:val="28"/>
          <w:lang w:eastAsia="ru-RU"/>
        </w:rPr>
        <w:t>_</w:t>
      </w:r>
      <w:r w:rsidR="00ED1A9D">
        <w:rPr>
          <w:rFonts w:ascii="Times New Roman" w:eastAsia="Times New Roman" w:hAnsi="Times New Roman" w:cs="Times New Roman"/>
          <w:b/>
          <w:sz w:val="28"/>
          <w:szCs w:val="28"/>
          <w:lang w:eastAsia="ru-RU"/>
        </w:rPr>
        <w:t>06</w:t>
      </w:r>
      <w:r w:rsidRPr="003015DD">
        <w:rPr>
          <w:rFonts w:ascii="Times New Roman" w:eastAsia="Times New Roman" w:hAnsi="Times New Roman" w:cs="Times New Roman"/>
          <w:b/>
          <w:sz w:val="28"/>
          <w:szCs w:val="28"/>
          <w:lang w:eastAsia="ru-RU"/>
        </w:rPr>
        <w:t>___ 20</w:t>
      </w:r>
      <w:r w:rsidR="003015DD" w:rsidRPr="003015DD">
        <w:rPr>
          <w:rFonts w:ascii="Times New Roman" w:eastAsia="Times New Roman" w:hAnsi="Times New Roman" w:cs="Times New Roman"/>
          <w:b/>
          <w:sz w:val="28"/>
          <w:szCs w:val="28"/>
          <w:lang w:eastAsia="ru-RU"/>
        </w:rPr>
        <w:t>20</w:t>
      </w:r>
      <w:r w:rsidRPr="003015DD">
        <w:rPr>
          <w:rFonts w:ascii="Times New Roman" w:eastAsia="Times New Roman" w:hAnsi="Times New Roman" w:cs="Times New Roman"/>
          <w:b/>
          <w:sz w:val="28"/>
          <w:szCs w:val="28"/>
          <w:lang w:eastAsia="ru-RU"/>
        </w:rPr>
        <w:t xml:space="preserve"> г.</w:t>
      </w:r>
    </w:p>
    <w:p w:rsidR="006A378D" w:rsidRPr="003015DD" w:rsidRDefault="006A378D" w:rsidP="00ED1A9D">
      <w:pPr>
        <w:spacing w:after="0" w:line="240" w:lineRule="auto"/>
        <w:ind w:left="5664"/>
        <w:rPr>
          <w:rFonts w:ascii="Times New Roman" w:eastAsia="Times New Roman" w:hAnsi="Times New Roman" w:cs="Times New Roman"/>
          <w:b/>
          <w:sz w:val="28"/>
          <w:szCs w:val="28"/>
          <w:lang w:eastAsia="ru-RU"/>
        </w:rPr>
      </w:pPr>
      <w:r w:rsidRPr="003015DD">
        <w:rPr>
          <w:rFonts w:ascii="Times New Roman" w:eastAsia="Times New Roman" w:hAnsi="Times New Roman" w:cs="Times New Roman"/>
          <w:b/>
          <w:sz w:val="28"/>
          <w:szCs w:val="28"/>
          <w:lang w:eastAsia="ru-RU"/>
        </w:rPr>
        <w:t>№__</w:t>
      </w:r>
      <w:r w:rsidR="00ED1A9D">
        <w:rPr>
          <w:rFonts w:ascii="Times New Roman" w:eastAsia="Times New Roman" w:hAnsi="Times New Roman" w:cs="Times New Roman"/>
          <w:b/>
          <w:sz w:val="28"/>
          <w:szCs w:val="28"/>
          <w:lang w:eastAsia="ru-RU"/>
        </w:rPr>
        <w:t>369</w:t>
      </w:r>
      <w:bookmarkStart w:id="0" w:name="_GoBack"/>
      <w:bookmarkEnd w:id="0"/>
      <w:r w:rsidRPr="003015DD">
        <w:rPr>
          <w:rFonts w:ascii="Times New Roman" w:eastAsia="Times New Roman" w:hAnsi="Times New Roman" w:cs="Times New Roman"/>
          <w:b/>
          <w:sz w:val="28"/>
          <w:szCs w:val="28"/>
          <w:lang w:eastAsia="ru-RU"/>
        </w:rPr>
        <w:t>_____</w:t>
      </w:r>
    </w:p>
    <w:p w:rsidR="006A378D" w:rsidRPr="003015DD" w:rsidRDefault="006A378D" w:rsidP="00ED1A9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A378D" w:rsidRPr="003015DD" w:rsidRDefault="006A378D" w:rsidP="006A378D">
      <w:pPr>
        <w:spacing w:after="0" w:line="360" w:lineRule="auto"/>
        <w:rPr>
          <w:rFonts w:ascii="Times New Roman" w:eastAsia="Times New Roman" w:hAnsi="Times New Roman" w:cs="Times New Roman"/>
          <w:sz w:val="28"/>
          <w:szCs w:val="28"/>
          <w:lang w:eastAsia="ru-RU"/>
        </w:rPr>
      </w:pPr>
    </w:p>
    <w:p w:rsidR="006A378D" w:rsidRPr="003015DD" w:rsidRDefault="006A378D" w:rsidP="006A378D">
      <w:pPr>
        <w:spacing w:after="0" w:line="360" w:lineRule="auto"/>
        <w:jc w:val="center"/>
        <w:rPr>
          <w:rFonts w:ascii="Times New Roman" w:eastAsia="Times New Roman" w:hAnsi="Times New Roman" w:cs="Times New Roman"/>
          <w:b/>
          <w:sz w:val="28"/>
          <w:szCs w:val="28"/>
          <w:lang w:eastAsia="ru-RU"/>
        </w:rPr>
      </w:pPr>
      <w:r w:rsidRPr="003015DD">
        <w:rPr>
          <w:rFonts w:ascii="Times New Roman" w:eastAsia="Times New Roman" w:hAnsi="Times New Roman" w:cs="Times New Roman"/>
          <w:b/>
          <w:sz w:val="28"/>
          <w:szCs w:val="28"/>
          <w:lang w:eastAsia="ru-RU"/>
        </w:rPr>
        <w:t>КАТАЛОГ КОМПЕТЕНЦИЙ</w:t>
      </w:r>
    </w:p>
    <w:p w:rsidR="006A378D" w:rsidRPr="003015DD" w:rsidRDefault="006A378D" w:rsidP="006A378D">
      <w:pPr>
        <w:spacing w:after="0" w:line="360" w:lineRule="auto"/>
        <w:jc w:val="center"/>
        <w:rPr>
          <w:rFonts w:ascii="Times New Roman" w:eastAsia="Times New Roman" w:hAnsi="Times New Roman" w:cs="Times New Roman"/>
          <w:b/>
          <w:sz w:val="28"/>
          <w:szCs w:val="28"/>
          <w:lang w:eastAsia="ru-RU"/>
        </w:rPr>
      </w:pPr>
      <w:r w:rsidRPr="003015DD">
        <w:rPr>
          <w:rFonts w:ascii="Times New Roman" w:eastAsia="Times New Roman" w:hAnsi="Times New Roman" w:cs="Times New Roman"/>
          <w:b/>
          <w:sz w:val="28"/>
          <w:szCs w:val="28"/>
          <w:lang w:eastAsia="ru-RU"/>
        </w:rPr>
        <w:t>по специальности «</w:t>
      </w:r>
      <w:r w:rsidR="00133E54" w:rsidRPr="003015DD">
        <w:rPr>
          <w:rFonts w:ascii="Times New Roman" w:eastAsia="Times New Roman" w:hAnsi="Times New Roman" w:cs="Times New Roman"/>
          <w:b/>
          <w:sz w:val="28"/>
          <w:szCs w:val="28"/>
          <w:lang w:eastAsia="ru-RU"/>
        </w:rPr>
        <w:t>Врач гематолог</w:t>
      </w:r>
      <w:r w:rsidRPr="003015DD">
        <w:rPr>
          <w:rFonts w:ascii="Times New Roman" w:eastAsia="Times New Roman" w:hAnsi="Times New Roman" w:cs="Times New Roman"/>
          <w:b/>
          <w:sz w:val="28"/>
          <w:szCs w:val="28"/>
          <w:lang w:eastAsia="ru-RU"/>
        </w:rPr>
        <w:t>»</w:t>
      </w:r>
    </w:p>
    <w:p w:rsidR="006A378D" w:rsidRPr="003015DD" w:rsidRDefault="006A378D" w:rsidP="006A378D">
      <w:pPr>
        <w:spacing w:after="0" w:line="360" w:lineRule="auto"/>
        <w:jc w:val="center"/>
        <w:rPr>
          <w:rFonts w:ascii="Times New Roman" w:eastAsia="Times New Roman" w:hAnsi="Times New Roman" w:cs="Times New Roman"/>
          <w:b/>
          <w:sz w:val="28"/>
          <w:szCs w:val="28"/>
          <w:lang w:eastAsia="ru-RU"/>
        </w:rPr>
      </w:pPr>
      <w:r w:rsidRPr="003015DD">
        <w:rPr>
          <w:rFonts w:ascii="Times New Roman" w:eastAsia="Times New Roman" w:hAnsi="Times New Roman" w:cs="Times New Roman"/>
          <w:b/>
          <w:sz w:val="28"/>
          <w:szCs w:val="28"/>
          <w:lang w:eastAsia="ru-RU"/>
        </w:rPr>
        <w:t>ПОСЛЕДИПЛОМНЫЙ УРОВЕНЬ</w:t>
      </w:r>
    </w:p>
    <w:p w:rsidR="006A378D" w:rsidRPr="003015DD" w:rsidRDefault="006A378D" w:rsidP="006A378D">
      <w:pPr>
        <w:spacing w:after="0"/>
        <w:ind w:firstLine="708"/>
        <w:jc w:val="both"/>
        <w:rPr>
          <w:rFonts w:ascii="Times New Roman" w:hAnsi="Times New Roman" w:cs="Times New Roman"/>
          <w:sz w:val="28"/>
          <w:szCs w:val="28"/>
        </w:rPr>
      </w:pP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Каталог компетенции (последипломный уровень) по специальности “Гематология” разработан рабочей группой в составе Маматова М. С. д.м.н., зав. каф</w:t>
      </w:r>
      <w:proofErr w:type="gramStart"/>
      <w:r w:rsidRPr="003015DD">
        <w:rPr>
          <w:rFonts w:ascii="Times New Roman" w:hAnsi="Times New Roman" w:cs="Times New Roman"/>
          <w:sz w:val="28"/>
          <w:szCs w:val="28"/>
        </w:rPr>
        <w:t>.</w:t>
      </w:r>
      <w:proofErr w:type="gramEnd"/>
      <w:r w:rsidRPr="003015DD">
        <w:rPr>
          <w:rFonts w:ascii="Times New Roman" w:hAnsi="Times New Roman" w:cs="Times New Roman"/>
          <w:sz w:val="28"/>
          <w:szCs w:val="28"/>
        </w:rPr>
        <w:t xml:space="preserve"> </w:t>
      </w:r>
      <w:proofErr w:type="gramStart"/>
      <w:r w:rsidRPr="003015DD">
        <w:rPr>
          <w:rFonts w:ascii="Times New Roman" w:hAnsi="Times New Roman" w:cs="Times New Roman"/>
          <w:sz w:val="28"/>
          <w:szCs w:val="28"/>
        </w:rPr>
        <w:t>г</w:t>
      </w:r>
      <w:proofErr w:type="gramEnd"/>
      <w:r w:rsidRPr="003015DD">
        <w:rPr>
          <w:rFonts w:ascii="Times New Roman" w:hAnsi="Times New Roman" w:cs="Times New Roman"/>
          <w:sz w:val="28"/>
          <w:szCs w:val="28"/>
        </w:rPr>
        <w:t xml:space="preserve">оспитальной терапии, </w:t>
      </w:r>
      <w:proofErr w:type="spellStart"/>
      <w:r w:rsidRPr="003015DD">
        <w:rPr>
          <w:rFonts w:ascii="Times New Roman" w:hAnsi="Times New Roman" w:cs="Times New Roman"/>
          <w:sz w:val="28"/>
          <w:szCs w:val="28"/>
        </w:rPr>
        <w:t>профпатологии</w:t>
      </w:r>
      <w:proofErr w:type="spellEnd"/>
      <w:r w:rsidRPr="003015DD">
        <w:rPr>
          <w:rFonts w:ascii="Times New Roman" w:hAnsi="Times New Roman" w:cs="Times New Roman"/>
          <w:sz w:val="28"/>
          <w:szCs w:val="28"/>
        </w:rPr>
        <w:t xml:space="preserve"> с курсом гематологии, </w:t>
      </w:r>
      <w:proofErr w:type="spellStart"/>
      <w:r w:rsidRPr="003015DD">
        <w:rPr>
          <w:rFonts w:ascii="Times New Roman" w:hAnsi="Times New Roman" w:cs="Times New Roman"/>
          <w:sz w:val="28"/>
          <w:szCs w:val="28"/>
        </w:rPr>
        <w:t>Джакыпбаева</w:t>
      </w:r>
      <w:proofErr w:type="spellEnd"/>
      <w:r w:rsidRPr="003015DD">
        <w:rPr>
          <w:rFonts w:ascii="Times New Roman" w:hAnsi="Times New Roman" w:cs="Times New Roman"/>
          <w:sz w:val="28"/>
          <w:szCs w:val="28"/>
        </w:rPr>
        <w:t xml:space="preserve"> О. А. к.м.н., доцент кафедры, асс. </w:t>
      </w:r>
      <w:proofErr w:type="spellStart"/>
      <w:r w:rsidRPr="003015DD">
        <w:rPr>
          <w:rFonts w:ascii="Times New Roman" w:hAnsi="Times New Roman" w:cs="Times New Roman"/>
          <w:sz w:val="28"/>
          <w:szCs w:val="28"/>
        </w:rPr>
        <w:t>Махманурова</w:t>
      </w:r>
      <w:proofErr w:type="spellEnd"/>
      <w:r w:rsidRPr="003015DD">
        <w:rPr>
          <w:rFonts w:ascii="Times New Roman" w:hAnsi="Times New Roman" w:cs="Times New Roman"/>
          <w:sz w:val="28"/>
          <w:szCs w:val="28"/>
        </w:rPr>
        <w:t xml:space="preserve"> А. А.  клинического руководителя по подготовке ординаторов </w:t>
      </w:r>
      <w:proofErr w:type="spellStart"/>
      <w:r w:rsidRPr="003015DD">
        <w:rPr>
          <w:rFonts w:ascii="Times New Roman" w:hAnsi="Times New Roman" w:cs="Times New Roman"/>
          <w:sz w:val="28"/>
          <w:szCs w:val="28"/>
        </w:rPr>
        <w:t>Нарбекова</w:t>
      </w:r>
      <w:proofErr w:type="spellEnd"/>
      <w:r w:rsidRPr="003015DD">
        <w:rPr>
          <w:rFonts w:ascii="Times New Roman" w:hAnsi="Times New Roman" w:cs="Times New Roman"/>
          <w:sz w:val="28"/>
          <w:szCs w:val="28"/>
        </w:rPr>
        <w:t xml:space="preserve"> Т. О. клинического наставника по подготовке ординаторов </w:t>
      </w:r>
      <w:proofErr w:type="spellStart"/>
      <w:r w:rsidRPr="003015DD">
        <w:rPr>
          <w:rFonts w:ascii="Times New Roman" w:hAnsi="Times New Roman" w:cs="Times New Roman"/>
          <w:sz w:val="28"/>
          <w:szCs w:val="28"/>
        </w:rPr>
        <w:t>Жусуповой</w:t>
      </w:r>
      <w:proofErr w:type="spellEnd"/>
      <w:r w:rsidRPr="003015DD">
        <w:rPr>
          <w:rFonts w:ascii="Times New Roman" w:hAnsi="Times New Roman" w:cs="Times New Roman"/>
          <w:sz w:val="28"/>
          <w:szCs w:val="28"/>
        </w:rPr>
        <w:t xml:space="preserve"> Ш.К.</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При разработке каталога компетенции были использованы материалы государственного образовательного стандарта последипломного медицинского образования по специальности «Гематология»</w:t>
      </w:r>
    </w:p>
    <w:p w:rsidR="006A378D" w:rsidRPr="003015DD" w:rsidRDefault="006A378D" w:rsidP="006A378D">
      <w:pPr>
        <w:spacing w:after="0"/>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t xml:space="preserve">Внешние консультанты: Директор проекта реформирования медицинского образования, профессор </w:t>
      </w:r>
      <w:r w:rsidRPr="003015DD">
        <w:rPr>
          <w:rFonts w:ascii="Times New Roman" w:eastAsia="Times New Roman" w:hAnsi="Times New Roman" w:cs="Times New Roman"/>
          <w:sz w:val="28"/>
          <w:szCs w:val="28"/>
          <w:lang w:val="en-US"/>
        </w:rPr>
        <w:t>Lois</w:t>
      </w:r>
      <w:r w:rsidRPr="003015DD">
        <w:rPr>
          <w:rFonts w:ascii="Times New Roman" w:eastAsia="Times New Roman" w:hAnsi="Times New Roman" w:cs="Times New Roman"/>
          <w:sz w:val="28"/>
          <w:szCs w:val="28"/>
        </w:rPr>
        <w:t xml:space="preserve"> </w:t>
      </w:r>
      <w:proofErr w:type="spellStart"/>
      <w:r w:rsidRPr="003015DD">
        <w:rPr>
          <w:rFonts w:ascii="Times New Roman" w:eastAsia="Times New Roman" w:hAnsi="Times New Roman" w:cs="Times New Roman"/>
          <w:sz w:val="28"/>
          <w:szCs w:val="28"/>
          <w:lang w:val="en-US"/>
        </w:rPr>
        <w:t>Louton</w:t>
      </w:r>
      <w:proofErr w:type="spellEnd"/>
      <w:r w:rsidRPr="003015DD">
        <w:rPr>
          <w:rFonts w:ascii="Times New Roman" w:eastAsia="Times New Roman" w:hAnsi="Times New Roman" w:cs="Times New Roman"/>
          <w:sz w:val="28"/>
          <w:szCs w:val="28"/>
        </w:rPr>
        <w:t xml:space="preserve"> (Швейцария)</w:t>
      </w:r>
    </w:p>
    <w:p w:rsidR="006A378D" w:rsidRPr="003015DD" w:rsidRDefault="006A378D" w:rsidP="006A378D">
      <w:pPr>
        <w:spacing w:after="0"/>
        <w:jc w:val="both"/>
        <w:rPr>
          <w:rFonts w:ascii="Times New Roman" w:eastAsia="Times New Roman" w:hAnsi="Times New Roman" w:cs="Times New Roman"/>
          <w:sz w:val="28"/>
          <w:szCs w:val="28"/>
        </w:rPr>
      </w:pPr>
      <w:r w:rsidRPr="003015DD">
        <w:rPr>
          <w:rFonts w:ascii="Times New Roman" w:eastAsia="Times New Roman" w:hAnsi="Times New Roman" w:cs="Times New Roman"/>
          <w:b/>
          <w:sz w:val="28"/>
          <w:szCs w:val="28"/>
        </w:rPr>
        <w:t xml:space="preserve">Рецензенты:   </w:t>
      </w:r>
    </w:p>
    <w:p w:rsidR="006A378D" w:rsidRPr="003015DD" w:rsidRDefault="006A378D" w:rsidP="006A378D">
      <w:pPr>
        <w:pStyle w:val="23"/>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 xml:space="preserve">Д.м.н., профессор </w:t>
      </w:r>
      <w:proofErr w:type="spellStart"/>
      <w:r w:rsidRPr="003015DD">
        <w:rPr>
          <w:rFonts w:ascii="Times New Roman" w:hAnsi="Times New Roman" w:cs="Times New Roman"/>
          <w:sz w:val="28"/>
          <w:szCs w:val="28"/>
        </w:rPr>
        <w:t>Шаимбетов</w:t>
      </w:r>
      <w:proofErr w:type="spellEnd"/>
      <w:r w:rsidRPr="003015DD">
        <w:rPr>
          <w:rFonts w:ascii="Times New Roman" w:hAnsi="Times New Roman" w:cs="Times New Roman"/>
          <w:sz w:val="28"/>
          <w:szCs w:val="28"/>
        </w:rPr>
        <w:t xml:space="preserve"> Б.О. – заместитель директора по науке Национального центра онкологии и гематологии Министерства здравоохранения Кыргызской Республики</w:t>
      </w:r>
    </w:p>
    <w:p w:rsidR="006A378D" w:rsidRPr="003015DD" w:rsidRDefault="006A378D" w:rsidP="006A378D">
      <w:pPr>
        <w:pStyle w:val="23"/>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 xml:space="preserve">Д.м.н., профессор </w:t>
      </w:r>
      <w:proofErr w:type="spellStart"/>
      <w:r w:rsidRPr="003015DD">
        <w:rPr>
          <w:rFonts w:ascii="Times New Roman" w:hAnsi="Times New Roman" w:cs="Times New Roman"/>
          <w:sz w:val="28"/>
          <w:szCs w:val="28"/>
        </w:rPr>
        <w:t>Миррахимов</w:t>
      </w:r>
      <w:proofErr w:type="spellEnd"/>
      <w:r w:rsidRPr="003015DD">
        <w:rPr>
          <w:rFonts w:ascii="Times New Roman" w:hAnsi="Times New Roman" w:cs="Times New Roman"/>
          <w:sz w:val="28"/>
          <w:szCs w:val="28"/>
        </w:rPr>
        <w:t xml:space="preserve"> Э.М. – заведующий кафедрой факультетской терапии КГМА имени </w:t>
      </w:r>
      <w:proofErr w:type="spellStart"/>
      <w:r w:rsidRPr="003015DD">
        <w:rPr>
          <w:rFonts w:ascii="Times New Roman" w:hAnsi="Times New Roman" w:cs="Times New Roman"/>
          <w:sz w:val="28"/>
          <w:szCs w:val="28"/>
        </w:rPr>
        <w:t>И.К.Ахунбаева</w:t>
      </w:r>
      <w:proofErr w:type="spellEnd"/>
    </w:p>
    <w:p w:rsidR="006A378D" w:rsidRPr="003015DD" w:rsidRDefault="006A378D" w:rsidP="006A378D">
      <w:pPr>
        <w:pStyle w:val="23"/>
        <w:spacing w:after="0" w:line="276" w:lineRule="auto"/>
        <w:jc w:val="both"/>
        <w:rPr>
          <w:rFonts w:ascii="Times New Roman" w:hAnsi="Times New Roman" w:cs="Times New Roman"/>
          <w:sz w:val="28"/>
          <w:szCs w:val="28"/>
        </w:rPr>
      </w:pPr>
    </w:p>
    <w:p w:rsidR="006A378D" w:rsidRPr="003015DD" w:rsidRDefault="00133E54" w:rsidP="00133E54">
      <w:pPr>
        <w:spacing w:after="0"/>
        <w:rPr>
          <w:rFonts w:ascii="Times New Roman" w:hAnsi="Times New Roman" w:cs="Times New Roman"/>
          <w:b/>
          <w:sz w:val="28"/>
          <w:szCs w:val="28"/>
        </w:rPr>
      </w:pPr>
      <w:r w:rsidRPr="003015DD">
        <w:rPr>
          <w:rFonts w:ascii="Times New Roman" w:hAnsi="Times New Roman" w:cs="Times New Roman"/>
          <w:sz w:val="28"/>
          <w:szCs w:val="28"/>
        </w:rPr>
        <w:t xml:space="preserve">                                                            </w:t>
      </w:r>
      <w:r w:rsidR="006A378D" w:rsidRPr="003015DD">
        <w:rPr>
          <w:rFonts w:ascii="Times New Roman" w:hAnsi="Times New Roman" w:cs="Times New Roman"/>
          <w:b/>
          <w:sz w:val="28"/>
          <w:szCs w:val="28"/>
        </w:rPr>
        <w:t>СОДЕРЖАНИЕ</w:t>
      </w:r>
    </w:p>
    <w:p w:rsidR="006A378D" w:rsidRPr="003015DD" w:rsidRDefault="006A378D" w:rsidP="006A378D">
      <w:pPr>
        <w:spacing w:after="0"/>
        <w:rPr>
          <w:rFonts w:ascii="Times New Roman" w:hAnsi="Times New Roman" w:cs="Times New Roman"/>
          <w:b/>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ПОЯСНИТЕЛЬНАЯ ЗАПИСКА</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ГЛАВА 1. ОБЩИЕ ПОЛОЖЕНИЯ</w:t>
      </w:r>
    </w:p>
    <w:p w:rsidR="006A378D" w:rsidRPr="003015DD" w:rsidRDefault="006A378D" w:rsidP="006A378D">
      <w:pPr>
        <w:spacing w:after="0"/>
        <w:rPr>
          <w:rFonts w:ascii="Times New Roman" w:hAnsi="Times New Roman" w:cs="Times New Roman"/>
          <w:sz w:val="28"/>
          <w:szCs w:val="28"/>
        </w:rPr>
      </w:pP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1.1. Определение понятия специалиста  «Врач гематолог»</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1.2. Основные принципы работы  специалиста «Врача гематолога»</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1.3. Предназначение документа</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1.4. Пользователи документа</w:t>
      </w:r>
    </w:p>
    <w:p w:rsidR="006A378D" w:rsidRPr="003015DD" w:rsidRDefault="006A378D" w:rsidP="006A378D">
      <w:pPr>
        <w:spacing w:after="0"/>
        <w:rPr>
          <w:rFonts w:ascii="Times New Roman" w:hAnsi="Times New Roman" w:cs="Times New Roman"/>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ГЛАВА 2. ОБЩИЕ ЗАДАЧИ</w:t>
      </w:r>
    </w:p>
    <w:p w:rsidR="006A378D" w:rsidRPr="003015DD" w:rsidRDefault="006A378D" w:rsidP="006A378D">
      <w:pPr>
        <w:spacing w:after="0"/>
        <w:rPr>
          <w:rFonts w:ascii="Times New Roman" w:hAnsi="Times New Roman" w:cs="Times New Roman"/>
          <w:sz w:val="28"/>
          <w:szCs w:val="28"/>
        </w:rPr>
      </w:pP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2.1. «Врач гематолог» как медицинский специалист/эксперт</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2.2. Коммуникативные навыки</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2.3. Навыки работы в сотрудничестве (в команде)</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2.4. Управленческие навыки (менеджер)</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2.5. Навыки в области укрепления здоровья и пропаганды здорового образа жизни  </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2.6. Ученый-исследователь</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2.7. Знания в области профессиональной этики</w:t>
      </w:r>
    </w:p>
    <w:p w:rsidR="006A378D" w:rsidRPr="003015DD" w:rsidRDefault="006A378D" w:rsidP="006A378D">
      <w:pPr>
        <w:spacing w:after="0"/>
        <w:rPr>
          <w:rFonts w:ascii="Times New Roman" w:hAnsi="Times New Roman" w:cs="Times New Roman"/>
          <w:sz w:val="28"/>
          <w:szCs w:val="28"/>
        </w:rPr>
      </w:pPr>
    </w:p>
    <w:p w:rsidR="006A378D" w:rsidRPr="003015DD" w:rsidRDefault="006A378D" w:rsidP="006A378D">
      <w:pPr>
        <w:spacing w:after="0"/>
        <w:jc w:val="both"/>
        <w:rPr>
          <w:rFonts w:ascii="Times New Roman" w:eastAsia="Times New Roman" w:hAnsi="Times New Roman" w:cs="Times New Roman"/>
          <w:b/>
          <w:caps/>
          <w:sz w:val="28"/>
          <w:szCs w:val="28"/>
        </w:rPr>
      </w:pPr>
      <w:r w:rsidRPr="003015DD">
        <w:rPr>
          <w:rFonts w:ascii="Times New Roman" w:eastAsia="Times New Roman" w:hAnsi="Times New Roman" w:cs="Times New Roman"/>
          <w:b/>
          <w:caps/>
          <w:sz w:val="28"/>
          <w:szCs w:val="28"/>
        </w:rPr>
        <w:t>глава 3. СПЕЦИАЛЬНЫЕ ЗАДАЧИ (ПРОФЕССИОНАЛЬНЫЕ КОМПЕТЕНЦИИ)</w:t>
      </w:r>
    </w:p>
    <w:p w:rsidR="006A378D" w:rsidRPr="003015DD" w:rsidRDefault="006A378D" w:rsidP="006A378D">
      <w:pPr>
        <w:spacing w:after="0"/>
        <w:jc w:val="both"/>
        <w:rPr>
          <w:rFonts w:ascii="Times New Roman" w:eastAsia="Times New Roman" w:hAnsi="Times New Roman" w:cs="Times New Roman"/>
          <w:sz w:val="28"/>
          <w:szCs w:val="28"/>
        </w:rPr>
      </w:pP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Распространенные симптомы и синдромы (Перечень 1) </w:t>
      </w:r>
    </w:p>
    <w:p w:rsidR="006A378D" w:rsidRPr="003015DD" w:rsidRDefault="006A378D" w:rsidP="006A378D">
      <w:pPr>
        <w:pStyle w:val="a3"/>
        <w:numPr>
          <w:ilvl w:val="1"/>
          <w:numId w:val="4"/>
        </w:numPr>
        <w:spacing w:after="0"/>
        <w:ind w:left="0" w:firstLine="0"/>
        <w:jc w:val="both"/>
        <w:rPr>
          <w:rFonts w:ascii="Times New Roman" w:hAnsi="Times New Roman"/>
          <w:sz w:val="28"/>
          <w:szCs w:val="28"/>
        </w:rPr>
      </w:pPr>
      <w:r w:rsidRPr="003015DD">
        <w:rPr>
          <w:rFonts w:ascii="Times New Roman" w:hAnsi="Times New Roman"/>
          <w:sz w:val="28"/>
          <w:szCs w:val="28"/>
        </w:rPr>
        <w:t>Распространенные заболевания и состояния (Перечень 2)</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Общие проблемы  пациента (Перечень 3)</w:t>
      </w:r>
    </w:p>
    <w:p w:rsidR="006A378D" w:rsidRPr="003015DD" w:rsidRDefault="006A378D" w:rsidP="006A378D">
      <w:pPr>
        <w:pStyle w:val="a3"/>
        <w:numPr>
          <w:ilvl w:val="1"/>
          <w:numId w:val="4"/>
        </w:numPr>
        <w:spacing w:after="0"/>
        <w:ind w:left="0" w:firstLine="0"/>
        <w:jc w:val="both"/>
        <w:rPr>
          <w:rFonts w:ascii="Times New Roman" w:hAnsi="Times New Roman"/>
          <w:sz w:val="28"/>
          <w:szCs w:val="28"/>
        </w:rPr>
      </w:pPr>
      <w:r w:rsidRPr="003015DD">
        <w:rPr>
          <w:rFonts w:ascii="Times New Roman" w:hAnsi="Times New Roman"/>
          <w:sz w:val="28"/>
          <w:szCs w:val="28"/>
        </w:rPr>
        <w:t>Врачебные манипуляции (Перечень 4)</w:t>
      </w:r>
    </w:p>
    <w:p w:rsidR="006A378D" w:rsidRPr="003015DD" w:rsidRDefault="006A378D" w:rsidP="006A378D">
      <w:pPr>
        <w:pStyle w:val="a3"/>
        <w:numPr>
          <w:ilvl w:val="1"/>
          <w:numId w:val="4"/>
        </w:numPr>
        <w:spacing w:after="0"/>
        <w:ind w:left="0" w:firstLine="0"/>
        <w:jc w:val="both"/>
        <w:rPr>
          <w:rFonts w:ascii="Times New Roman" w:hAnsi="Times New Roman"/>
          <w:sz w:val="28"/>
          <w:szCs w:val="28"/>
        </w:rPr>
      </w:pPr>
      <w:r w:rsidRPr="003015DD">
        <w:rPr>
          <w:rFonts w:ascii="Times New Roman" w:hAnsi="Times New Roman"/>
          <w:sz w:val="28"/>
          <w:szCs w:val="28"/>
        </w:rPr>
        <w:t>Неотложные состояния (Перечень 5)</w:t>
      </w:r>
    </w:p>
    <w:p w:rsidR="006A378D" w:rsidRPr="003015DD" w:rsidRDefault="006A378D" w:rsidP="006A378D">
      <w:pPr>
        <w:spacing w:after="0"/>
        <w:jc w:val="both"/>
        <w:rPr>
          <w:rFonts w:ascii="Times New Roman" w:hAnsi="Times New Roman" w:cs="Times New Roman"/>
          <w:sz w:val="28"/>
          <w:szCs w:val="28"/>
        </w:rPr>
      </w:pPr>
    </w:p>
    <w:p w:rsidR="006A378D" w:rsidRPr="003015DD" w:rsidRDefault="006A378D" w:rsidP="006A378D">
      <w:pPr>
        <w:spacing w:after="0"/>
        <w:jc w:val="both"/>
        <w:rPr>
          <w:rFonts w:ascii="Times New Roman" w:eastAsia="Times New Roman" w:hAnsi="Times New Roman" w:cs="Times New Roman"/>
          <w:sz w:val="28"/>
          <w:szCs w:val="28"/>
        </w:rPr>
      </w:pPr>
    </w:p>
    <w:p w:rsidR="006A378D" w:rsidRPr="003015DD" w:rsidRDefault="006A378D" w:rsidP="006A378D">
      <w:pPr>
        <w:spacing w:after="0"/>
        <w:jc w:val="both"/>
        <w:rPr>
          <w:rFonts w:ascii="Times New Roman" w:hAnsi="Times New Roman" w:cs="Times New Roman"/>
          <w:b/>
          <w:sz w:val="28"/>
          <w:szCs w:val="28"/>
        </w:rPr>
      </w:pPr>
      <w:r w:rsidRPr="003015DD">
        <w:rPr>
          <w:rFonts w:ascii="Times New Roman" w:hAnsi="Times New Roman" w:cs="Times New Roman"/>
          <w:b/>
          <w:sz w:val="28"/>
          <w:szCs w:val="28"/>
        </w:rPr>
        <w:t>ГЛАВА 4. КРИТЕРИИ ПРИЗНАНИЯ И КЛАССИФИКАЦИЯ УЧРЕЖДЕНИЙ ПОСЛЕДИПЛОМНОГО ОБРАЗОВАНИЯ</w:t>
      </w:r>
    </w:p>
    <w:p w:rsidR="006A378D" w:rsidRPr="003015DD" w:rsidRDefault="006A378D" w:rsidP="006A378D">
      <w:pPr>
        <w:spacing w:after="0"/>
        <w:jc w:val="both"/>
        <w:rPr>
          <w:rFonts w:ascii="Times New Roman" w:hAnsi="Times New Roman" w:cs="Times New Roman"/>
          <w:b/>
          <w:sz w:val="28"/>
          <w:szCs w:val="28"/>
        </w:rPr>
      </w:pPr>
    </w:p>
    <w:p w:rsidR="006A378D" w:rsidRPr="003015DD" w:rsidRDefault="006A378D" w:rsidP="006A378D">
      <w:pPr>
        <w:spacing w:after="0"/>
        <w:jc w:val="both"/>
        <w:rPr>
          <w:rFonts w:ascii="Times New Roman" w:hAnsi="Times New Roman" w:cs="Times New Roman"/>
          <w:b/>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ГЛАВА  5.   ПОЛОЖЕНИЕ ОБ ЭКЗАМЕНЕ/ АТТЕСТАЦИИ</w:t>
      </w:r>
    </w:p>
    <w:p w:rsidR="006A378D" w:rsidRPr="003015DD" w:rsidRDefault="006A378D" w:rsidP="006A378D">
      <w:pPr>
        <w:spacing w:after="0"/>
        <w:jc w:val="center"/>
        <w:rPr>
          <w:rFonts w:ascii="Times New Roman" w:hAnsi="Times New Roman" w:cs="Times New Roman"/>
          <w:b/>
          <w:sz w:val="28"/>
          <w:szCs w:val="28"/>
        </w:rPr>
      </w:pPr>
    </w:p>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ПОЯСНИТЕЛЬНАЯ ЗАПИСКА</w:t>
      </w:r>
    </w:p>
    <w:p w:rsidR="006A378D" w:rsidRPr="003015DD" w:rsidRDefault="006A378D" w:rsidP="006A378D">
      <w:pPr>
        <w:spacing w:after="0"/>
        <w:jc w:val="center"/>
        <w:rPr>
          <w:rFonts w:ascii="Times New Roman" w:hAnsi="Times New Roman" w:cs="Times New Roman"/>
          <w:b/>
          <w:sz w:val="28"/>
          <w:szCs w:val="28"/>
        </w:rPr>
      </w:pPr>
    </w:p>
    <w:p w:rsidR="006A378D" w:rsidRPr="003015DD" w:rsidRDefault="006A378D" w:rsidP="006A378D">
      <w:pPr>
        <w:pStyle w:val="Default"/>
        <w:spacing w:line="276" w:lineRule="auto"/>
        <w:jc w:val="both"/>
        <w:rPr>
          <w:sz w:val="28"/>
          <w:szCs w:val="28"/>
        </w:rPr>
      </w:pPr>
      <w:r w:rsidRPr="003015DD">
        <w:rPr>
          <w:sz w:val="28"/>
          <w:szCs w:val="28"/>
        </w:rPr>
        <w:t xml:space="preserve">          Актуальность дополнительной профессиональной программы повышения квалификации врачей с применением образовательного сертификата по специальности «Гематология» объясняется тем, что гематология является быстро развивающейся областью клинической медицины, в которой постоянно внедряются новые высокотехнологичные и дорогостоящие методы диагностики и лечения. Кроме того, в практической деятельности нередко возникают трудности в диагностике, дифференциальной диагностике и лечении, что требует постоянного совершенствования знаний в этой области и непрерывного обучения специалистов для своевременного принятия правильных решений в проблемных клинико-диагностических и лечебных ситуациях для </w:t>
      </w:r>
      <w:r w:rsidRPr="003015DD">
        <w:rPr>
          <w:sz w:val="28"/>
          <w:szCs w:val="28"/>
        </w:rPr>
        <w:lastRenderedPageBreak/>
        <w:t xml:space="preserve">осуществления высокого качества медицинской помощи гематологическим больным. </w:t>
      </w:r>
    </w:p>
    <w:p w:rsidR="006A378D" w:rsidRPr="003015DD" w:rsidRDefault="006A378D" w:rsidP="003015DD">
      <w:pPr>
        <w:spacing w:after="0"/>
        <w:ind w:firstLine="708"/>
        <w:jc w:val="both"/>
        <w:rPr>
          <w:rFonts w:ascii="Times New Roman" w:eastAsia="Times New Roman" w:hAnsi="Times New Roman" w:cs="Times New Roman"/>
          <w:sz w:val="28"/>
          <w:szCs w:val="28"/>
        </w:rPr>
      </w:pPr>
      <w:proofErr w:type="gramStart"/>
      <w:r w:rsidRPr="003015DD">
        <w:rPr>
          <w:rFonts w:ascii="Times New Roman" w:hAnsi="Times New Roman" w:cs="Times New Roman"/>
          <w:sz w:val="28"/>
          <w:szCs w:val="28"/>
        </w:rPr>
        <w:t>Цель дополнительной профессиональной программы повышения квалификации с применением образовательного сертификата врачей гематологов заключается в удовлетворении образовательных и профессиональных потребностей, обеспечении соответствия квалификации врачей гематологов меняющимся условиям профессиональной и социальной среды, а также совершенствовании профессиональных компетенций и получения новой компетенции в области диагностики и лечения заболеваний системы крови в рамках имеющейся квалификации по специальности «Гематология».</w:t>
      </w:r>
      <w:proofErr w:type="gramEnd"/>
    </w:p>
    <w:p w:rsidR="006A378D" w:rsidRPr="003015DD" w:rsidRDefault="006A378D" w:rsidP="006A378D">
      <w:pPr>
        <w:pStyle w:val="Default"/>
        <w:spacing w:line="276" w:lineRule="auto"/>
        <w:ind w:firstLine="708"/>
        <w:jc w:val="both"/>
        <w:rPr>
          <w:sz w:val="28"/>
          <w:szCs w:val="28"/>
        </w:rPr>
      </w:pPr>
      <w:r w:rsidRPr="003015DD">
        <w:rPr>
          <w:sz w:val="28"/>
          <w:szCs w:val="28"/>
        </w:rPr>
        <w:t xml:space="preserve">У </w:t>
      </w:r>
      <w:r w:rsidR="00B362A8">
        <w:rPr>
          <w:sz w:val="28"/>
          <w:szCs w:val="28"/>
        </w:rPr>
        <w:t>ординатора</w:t>
      </w:r>
      <w:r w:rsidRPr="003015DD">
        <w:rPr>
          <w:sz w:val="28"/>
          <w:szCs w:val="28"/>
        </w:rPr>
        <w:t xml:space="preserve"> формируются следующие профессиональные компетенции (ПК): </w:t>
      </w:r>
    </w:p>
    <w:p w:rsidR="006A378D" w:rsidRPr="003015DD" w:rsidRDefault="006A378D" w:rsidP="00B362A8">
      <w:pPr>
        <w:spacing w:after="0"/>
        <w:ind w:firstLine="708"/>
        <w:jc w:val="both"/>
        <w:rPr>
          <w:rFonts w:ascii="Times New Roman" w:eastAsia="Times New Roman" w:hAnsi="Times New Roman" w:cs="Times New Roman"/>
          <w:sz w:val="28"/>
          <w:szCs w:val="28"/>
        </w:rPr>
      </w:pPr>
      <w:proofErr w:type="gramStart"/>
      <w:r w:rsidRPr="003015DD">
        <w:rPr>
          <w:rFonts w:ascii="Times New Roman" w:hAnsi="Times New Roman" w:cs="Times New Roman"/>
          <w:sz w:val="28"/>
          <w:szCs w:val="28"/>
        </w:rPr>
        <w:t>Получение новых знаний о современных, в том числе инновационных, методах диагностики и лечения заболеваний крови и кроветворной системы, постоянного совершенствования знаний в этой области для своевременного принятия правильных решений в проблемных клинико-диагностических и лечебных ситуациях, влияющих на повышение показателей выживаемости больных для осуществления высокого качества медицинской помощи гематологическим больным.</w:t>
      </w:r>
      <w:proofErr w:type="gramEnd"/>
      <w:r w:rsidRPr="003015DD">
        <w:rPr>
          <w:rFonts w:ascii="Times New Roman" w:hAnsi="Times New Roman" w:cs="Times New Roman"/>
          <w:sz w:val="28"/>
          <w:szCs w:val="28"/>
        </w:rPr>
        <w:t xml:space="preserve"> У</w:t>
      </w:r>
      <w:r w:rsidRPr="003015DD">
        <w:rPr>
          <w:rFonts w:ascii="Times New Roman" w:eastAsia="Times New Roman" w:hAnsi="Times New Roman" w:cs="Times New Roman"/>
          <w:sz w:val="28"/>
          <w:szCs w:val="28"/>
        </w:rPr>
        <w:t>читывался также тот факт, что продолжительность последипломной подготовки составляет 2 года после прохождения одногодичной ординатуры «Врач общей практики» в соответствии нормативными правовыми актами Кыргызской Республики в области последипломного медицинского образования и утверждены в порядке, определенном Правительством Кыргызской Республики.</w:t>
      </w:r>
    </w:p>
    <w:p w:rsidR="006A378D" w:rsidRPr="003015DD" w:rsidRDefault="006A378D" w:rsidP="006A378D">
      <w:pPr>
        <w:spacing w:after="0"/>
        <w:jc w:val="both"/>
        <w:rPr>
          <w:rFonts w:ascii="Times New Roman" w:eastAsia="Times New Roman" w:hAnsi="Times New Roman" w:cs="Times New Roman"/>
          <w:sz w:val="28"/>
          <w:szCs w:val="28"/>
        </w:rPr>
      </w:pPr>
    </w:p>
    <w:p w:rsidR="006A378D" w:rsidRPr="003015DD" w:rsidRDefault="006A378D" w:rsidP="00B362A8">
      <w:pPr>
        <w:jc w:val="center"/>
        <w:rPr>
          <w:rFonts w:ascii="Times New Roman" w:hAnsi="Times New Roman" w:cs="Times New Roman"/>
          <w:b/>
          <w:sz w:val="28"/>
          <w:szCs w:val="28"/>
        </w:rPr>
      </w:pPr>
      <w:r w:rsidRPr="003015DD">
        <w:rPr>
          <w:rFonts w:ascii="Times New Roman" w:hAnsi="Times New Roman" w:cs="Times New Roman"/>
          <w:b/>
          <w:sz w:val="28"/>
          <w:szCs w:val="28"/>
        </w:rPr>
        <w:t>1. Общие положения</w:t>
      </w:r>
    </w:p>
    <w:p w:rsidR="006A378D" w:rsidRPr="003015DD" w:rsidRDefault="006A378D" w:rsidP="00D66BC1">
      <w:pPr>
        <w:ind w:firstLine="708"/>
        <w:jc w:val="both"/>
        <w:rPr>
          <w:rFonts w:ascii="Times New Roman" w:hAnsi="Times New Roman" w:cs="Times New Roman"/>
          <w:sz w:val="28"/>
          <w:szCs w:val="28"/>
        </w:rPr>
      </w:pPr>
      <w:r w:rsidRPr="003015DD">
        <w:rPr>
          <w:rFonts w:ascii="Times New Roman" w:hAnsi="Times New Roman" w:cs="Times New Roman"/>
          <w:sz w:val="28"/>
          <w:szCs w:val="28"/>
        </w:rPr>
        <w:t>1.1. Профессиональная образовательная программ</w:t>
      </w:r>
      <w:r w:rsidR="00D66BC1">
        <w:rPr>
          <w:rFonts w:ascii="Times New Roman" w:hAnsi="Times New Roman" w:cs="Times New Roman"/>
          <w:sz w:val="28"/>
          <w:szCs w:val="28"/>
        </w:rPr>
        <w:t>а ординатуры по специальности «Г</w:t>
      </w:r>
      <w:r w:rsidRPr="003015DD">
        <w:rPr>
          <w:rFonts w:ascii="Times New Roman" w:hAnsi="Times New Roman" w:cs="Times New Roman"/>
          <w:sz w:val="28"/>
          <w:szCs w:val="28"/>
        </w:rPr>
        <w:t>ематология»,</w:t>
      </w:r>
      <w:r w:rsidRPr="003015DD">
        <w:rPr>
          <w:rFonts w:ascii="Times New Roman" w:hAnsi="Times New Roman" w:cs="Times New Roman"/>
          <w:b/>
          <w:sz w:val="28"/>
          <w:szCs w:val="28"/>
        </w:rPr>
        <w:t xml:space="preserve"> </w:t>
      </w:r>
      <w:r w:rsidRPr="003015DD">
        <w:rPr>
          <w:rFonts w:ascii="Times New Roman" w:hAnsi="Times New Roman" w:cs="Times New Roman"/>
          <w:sz w:val="28"/>
          <w:szCs w:val="28"/>
        </w:rPr>
        <w:t>разработана в соответствии с Законом «Об образовании» и иными нормативными правовыми актами Кыргызской Республики в области последипломного медицинского образования и утверждены в порядке, определенном МЗ КР.</w:t>
      </w:r>
    </w:p>
    <w:p w:rsidR="006A378D" w:rsidRPr="003015DD" w:rsidRDefault="006A378D" w:rsidP="00D66BC1">
      <w:pPr>
        <w:ind w:firstLine="360"/>
        <w:jc w:val="both"/>
        <w:rPr>
          <w:rFonts w:ascii="Times New Roman" w:hAnsi="Times New Roman" w:cs="Times New Roman"/>
          <w:sz w:val="28"/>
          <w:szCs w:val="28"/>
        </w:rPr>
      </w:pPr>
      <w:r w:rsidRPr="003015DD">
        <w:rPr>
          <w:rFonts w:ascii="Times New Roman" w:hAnsi="Times New Roman" w:cs="Times New Roman"/>
          <w:sz w:val="28"/>
          <w:szCs w:val="28"/>
        </w:rPr>
        <w:t xml:space="preserve">1.2. Список нормативных правовых актов в </w:t>
      </w:r>
      <w:proofErr w:type="gramStart"/>
      <w:r w:rsidRPr="003015DD">
        <w:rPr>
          <w:rFonts w:ascii="Times New Roman" w:hAnsi="Times New Roman" w:cs="Times New Roman"/>
          <w:sz w:val="28"/>
          <w:szCs w:val="28"/>
        </w:rPr>
        <w:t>соответствии</w:t>
      </w:r>
      <w:proofErr w:type="gramEnd"/>
      <w:r w:rsidRPr="003015DD">
        <w:rPr>
          <w:rFonts w:ascii="Times New Roman" w:hAnsi="Times New Roman" w:cs="Times New Roman"/>
          <w:sz w:val="28"/>
          <w:szCs w:val="28"/>
        </w:rPr>
        <w:t xml:space="preserve"> с которыми разработана данная программа:</w:t>
      </w:r>
      <w:r w:rsidRPr="003015DD">
        <w:rPr>
          <w:rFonts w:ascii="Times New Roman" w:hAnsi="Times New Roman" w:cs="Times New Roman"/>
          <w:b/>
          <w:sz w:val="28"/>
          <w:szCs w:val="28"/>
        </w:rPr>
        <w:t xml:space="preserve"> </w:t>
      </w:r>
    </w:p>
    <w:p w:rsidR="006A378D" w:rsidRPr="003015DD" w:rsidRDefault="006A378D" w:rsidP="006A378D">
      <w:pPr>
        <w:pStyle w:val="a3"/>
        <w:numPr>
          <w:ilvl w:val="0"/>
          <w:numId w:val="14"/>
        </w:numPr>
        <w:jc w:val="both"/>
        <w:rPr>
          <w:rFonts w:ascii="Times New Roman" w:hAnsi="Times New Roman"/>
          <w:sz w:val="28"/>
          <w:szCs w:val="28"/>
        </w:rPr>
      </w:pPr>
      <w:r w:rsidRPr="003015DD">
        <w:rPr>
          <w:rFonts w:ascii="Times New Roman" w:hAnsi="Times New Roman"/>
          <w:sz w:val="28"/>
          <w:szCs w:val="28"/>
        </w:rPr>
        <w:t xml:space="preserve">Закон Кыргызской Республики «Об охране здоровья граждан в Кыргызской Республике»; </w:t>
      </w:r>
    </w:p>
    <w:p w:rsidR="006A378D" w:rsidRPr="003015DD" w:rsidRDefault="006A378D" w:rsidP="006A378D">
      <w:pPr>
        <w:pStyle w:val="a3"/>
        <w:numPr>
          <w:ilvl w:val="0"/>
          <w:numId w:val="14"/>
        </w:numPr>
        <w:jc w:val="both"/>
        <w:rPr>
          <w:rFonts w:ascii="Times New Roman" w:hAnsi="Times New Roman"/>
          <w:sz w:val="28"/>
          <w:szCs w:val="28"/>
        </w:rPr>
      </w:pPr>
      <w:r w:rsidRPr="003015DD">
        <w:rPr>
          <w:rFonts w:ascii="Times New Roman" w:hAnsi="Times New Roman"/>
          <w:sz w:val="28"/>
          <w:szCs w:val="28"/>
        </w:rPr>
        <w:t>Закон Кыргызской Республики «Об образовании»;</w:t>
      </w:r>
    </w:p>
    <w:p w:rsidR="006A378D" w:rsidRPr="003015DD" w:rsidRDefault="006A378D" w:rsidP="006A378D">
      <w:pPr>
        <w:pStyle w:val="a3"/>
        <w:numPr>
          <w:ilvl w:val="0"/>
          <w:numId w:val="14"/>
        </w:numPr>
        <w:jc w:val="both"/>
        <w:rPr>
          <w:rFonts w:ascii="Times New Roman" w:hAnsi="Times New Roman"/>
          <w:sz w:val="28"/>
          <w:szCs w:val="28"/>
        </w:rPr>
      </w:pPr>
      <w:r w:rsidRPr="003015DD">
        <w:rPr>
          <w:rFonts w:ascii="Times New Roman" w:hAnsi="Times New Roman"/>
          <w:sz w:val="28"/>
          <w:szCs w:val="28"/>
        </w:rPr>
        <w:t xml:space="preserve"> Постановление Правительства Кыргызской Республики от 3 февраля 2004 года №53 «Об утверждении нормативных и правовых актов, </w:t>
      </w:r>
      <w:r w:rsidRPr="003015DD">
        <w:rPr>
          <w:rFonts w:ascii="Times New Roman" w:hAnsi="Times New Roman"/>
          <w:sz w:val="28"/>
          <w:szCs w:val="28"/>
        </w:rPr>
        <w:lastRenderedPageBreak/>
        <w:t xml:space="preserve">регулирующих деятельность образовательных организаций высшего и среднего профессионального образования Кыргызской Республики (в редакции постановления Правительства </w:t>
      </w:r>
      <w:proofErr w:type="gramStart"/>
      <w:r w:rsidRPr="003015DD">
        <w:rPr>
          <w:rFonts w:ascii="Times New Roman" w:hAnsi="Times New Roman"/>
          <w:sz w:val="28"/>
          <w:szCs w:val="28"/>
        </w:rPr>
        <w:t>КР</w:t>
      </w:r>
      <w:proofErr w:type="gramEnd"/>
      <w:r w:rsidRPr="003015DD">
        <w:rPr>
          <w:rFonts w:ascii="Times New Roman" w:hAnsi="Times New Roman"/>
          <w:sz w:val="28"/>
          <w:szCs w:val="28"/>
        </w:rPr>
        <w:t xml:space="preserve"> от 5 марта 2009 года №148);</w:t>
      </w:r>
    </w:p>
    <w:p w:rsidR="006A378D" w:rsidRPr="003015DD" w:rsidRDefault="006A378D" w:rsidP="006A378D">
      <w:pPr>
        <w:pStyle w:val="a3"/>
        <w:numPr>
          <w:ilvl w:val="0"/>
          <w:numId w:val="14"/>
        </w:numPr>
        <w:jc w:val="both"/>
        <w:rPr>
          <w:rFonts w:ascii="Times New Roman" w:hAnsi="Times New Roman"/>
          <w:sz w:val="28"/>
          <w:szCs w:val="28"/>
        </w:rPr>
      </w:pPr>
      <w:r w:rsidRPr="003015DD">
        <w:rPr>
          <w:rFonts w:ascii="Times New Roman" w:hAnsi="Times New Roman"/>
          <w:sz w:val="28"/>
          <w:szCs w:val="28"/>
        </w:rPr>
        <w:t xml:space="preserve"> Постановление Правительства Кыргызской Республики от 30 августа 2018 года № 411 «О внесении изменений в постановление Правительства Кыргызской Республики "О медицинском последипломном образовании в Кыргызской Республике" от 31 июля 2007 года №303»;</w:t>
      </w:r>
    </w:p>
    <w:p w:rsidR="006A378D" w:rsidRPr="003015DD" w:rsidRDefault="006A378D" w:rsidP="006A378D">
      <w:pPr>
        <w:pStyle w:val="a3"/>
        <w:numPr>
          <w:ilvl w:val="0"/>
          <w:numId w:val="14"/>
        </w:numPr>
        <w:jc w:val="both"/>
        <w:rPr>
          <w:rFonts w:ascii="Times New Roman" w:hAnsi="Times New Roman"/>
          <w:sz w:val="28"/>
          <w:szCs w:val="28"/>
        </w:rPr>
      </w:pPr>
      <w:r w:rsidRPr="003015DD">
        <w:rPr>
          <w:rFonts w:ascii="Times New Roman" w:hAnsi="Times New Roman"/>
          <w:sz w:val="28"/>
          <w:szCs w:val="28"/>
        </w:rPr>
        <w:t xml:space="preserve"> Постановление Правительства Кыргызской Республики от 23 августа 2011 года №496 «Об установлении двухуровневой структуры высшего профессионального образования в Кыргызской Республике (в редакции постановлений Правительства </w:t>
      </w:r>
      <w:proofErr w:type="gramStart"/>
      <w:r w:rsidRPr="003015DD">
        <w:rPr>
          <w:rFonts w:ascii="Times New Roman" w:hAnsi="Times New Roman"/>
          <w:sz w:val="28"/>
          <w:szCs w:val="28"/>
        </w:rPr>
        <w:t>КР</w:t>
      </w:r>
      <w:proofErr w:type="gramEnd"/>
      <w:r w:rsidRPr="003015DD">
        <w:rPr>
          <w:rFonts w:ascii="Times New Roman" w:hAnsi="Times New Roman"/>
          <w:sz w:val="28"/>
          <w:szCs w:val="28"/>
        </w:rPr>
        <w:t xml:space="preserve"> от 4 июля 2012 года № 472, 22 июля 2014 года №405). </w:t>
      </w:r>
    </w:p>
    <w:p w:rsidR="006A378D" w:rsidRPr="003015DD" w:rsidRDefault="006A378D" w:rsidP="006A378D">
      <w:pPr>
        <w:pStyle w:val="a3"/>
        <w:numPr>
          <w:ilvl w:val="0"/>
          <w:numId w:val="14"/>
        </w:numPr>
        <w:jc w:val="both"/>
        <w:rPr>
          <w:rFonts w:ascii="Times New Roman" w:hAnsi="Times New Roman"/>
          <w:sz w:val="28"/>
          <w:szCs w:val="28"/>
        </w:rPr>
      </w:pPr>
      <w:r w:rsidRPr="003015DD">
        <w:rPr>
          <w:rFonts w:ascii="Times New Roman" w:hAnsi="Times New Roman"/>
          <w:sz w:val="28"/>
          <w:szCs w:val="28"/>
        </w:rPr>
        <w:t>Приказ №691  «Об утверждении требований к структуре основной профессиональной образовательной программе последипломного медицинского образования (ординатура) в Кыргызской Республике» от 04.10.2018 г</w:t>
      </w:r>
    </w:p>
    <w:p w:rsidR="006A378D" w:rsidRPr="003015DD" w:rsidRDefault="006A378D" w:rsidP="006A378D">
      <w:pPr>
        <w:pStyle w:val="a3"/>
        <w:ind w:left="360"/>
        <w:jc w:val="both"/>
        <w:rPr>
          <w:rFonts w:ascii="Times New Roman" w:hAnsi="Times New Roman"/>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ГЛАВА 1. ОБЩИЕ ПОЛОЖЕНИЯ</w:t>
      </w:r>
    </w:p>
    <w:p w:rsidR="006A378D" w:rsidRPr="003015DD" w:rsidRDefault="006A378D" w:rsidP="006A378D">
      <w:pPr>
        <w:pStyle w:val="a3"/>
        <w:numPr>
          <w:ilvl w:val="1"/>
          <w:numId w:val="5"/>
        </w:numPr>
        <w:spacing w:after="0"/>
        <w:ind w:left="0" w:firstLine="0"/>
        <w:jc w:val="both"/>
        <w:rPr>
          <w:rFonts w:ascii="Times New Roman" w:hAnsi="Times New Roman"/>
          <w:b/>
          <w:sz w:val="28"/>
          <w:szCs w:val="28"/>
        </w:rPr>
      </w:pPr>
      <w:r w:rsidRPr="003015DD">
        <w:rPr>
          <w:rFonts w:ascii="Times New Roman" w:hAnsi="Times New Roman"/>
          <w:b/>
          <w:sz w:val="28"/>
          <w:szCs w:val="28"/>
        </w:rPr>
        <w:t>Определе</w:t>
      </w:r>
      <w:r w:rsidR="00D66BC1">
        <w:rPr>
          <w:rFonts w:ascii="Times New Roman" w:hAnsi="Times New Roman"/>
          <w:b/>
          <w:sz w:val="28"/>
          <w:szCs w:val="28"/>
        </w:rPr>
        <w:t xml:space="preserve">ние понятия специалиста  «Врач </w:t>
      </w:r>
      <w:r w:rsidRPr="003015DD">
        <w:rPr>
          <w:rFonts w:ascii="Times New Roman" w:hAnsi="Times New Roman"/>
          <w:b/>
          <w:sz w:val="28"/>
          <w:szCs w:val="28"/>
        </w:rPr>
        <w:t xml:space="preserve"> гематолог».</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shd w:val="clear" w:color="auto" w:fill="F7F7F7"/>
        </w:rPr>
        <w:t xml:space="preserve">Гематолог (от </w:t>
      </w:r>
      <w:proofErr w:type="gramStart"/>
      <w:r w:rsidRPr="003015DD">
        <w:rPr>
          <w:rFonts w:ascii="Times New Roman" w:hAnsi="Times New Roman" w:cs="Times New Roman"/>
          <w:sz w:val="28"/>
          <w:szCs w:val="28"/>
          <w:shd w:val="clear" w:color="auto" w:fill="F7F7F7"/>
        </w:rPr>
        <w:t>греческого</w:t>
      </w:r>
      <w:proofErr w:type="gramEnd"/>
      <w:r w:rsidRPr="003015DD">
        <w:rPr>
          <w:rFonts w:ascii="Times New Roman" w:hAnsi="Times New Roman" w:cs="Times New Roman"/>
          <w:sz w:val="28"/>
          <w:szCs w:val="28"/>
          <w:shd w:val="clear" w:color="auto" w:fill="F7F7F7"/>
        </w:rPr>
        <w:t xml:space="preserve"> </w:t>
      </w:r>
      <w:proofErr w:type="spellStart"/>
      <w:r w:rsidRPr="003015DD">
        <w:rPr>
          <w:rFonts w:ascii="Times New Roman" w:hAnsi="Times New Roman" w:cs="Times New Roman"/>
          <w:sz w:val="28"/>
          <w:szCs w:val="28"/>
          <w:shd w:val="clear" w:color="auto" w:fill="F7F7F7"/>
        </w:rPr>
        <w:t>haimatos</w:t>
      </w:r>
      <w:proofErr w:type="spellEnd"/>
      <w:r w:rsidRPr="003015DD">
        <w:rPr>
          <w:rFonts w:ascii="Times New Roman" w:hAnsi="Times New Roman" w:cs="Times New Roman"/>
          <w:sz w:val="28"/>
          <w:szCs w:val="28"/>
          <w:shd w:val="clear" w:color="auto" w:fill="F7F7F7"/>
        </w:rPr>
        <w:t xml:space="preserve"> – кровь, и </w:t>
      </w:r>
      <w:proofErr w:type="spellStart"/>
      <w:r w:rsidRPr="003015DD">
        <w:rPr>
          <w:rFonts w:ascii="Times New Roman" w:hAnsi="Times New Roman" w:cs="Times New Roman"/>
          <w:sz w:val="28"/>
          <w:szCs w:val="28"/>
          <w:shd w:val="clear" w:color="auto" w:fill="F7F7F7"/>
        </w:rPr>
        <w:t>logos</w:t>
      </w:r>
      <w:proofErr w:type="spellEnd"/>
      <w:r w:rsidRPr="003015DD">
        <w:rPr>
          <w:rFonts w:ascii="Times New Roman" w:hAnsi="Times New Roman" w:cs="Times New Roman"/>
          <w:sz w:val="28"/>
          <w:szCs w:val="28"/>
          <w:shd w:val="clear" w:color="auto" w:fill="F7F7F7"/>
        </w:rPr>
        <w:t xml:space="preserve"> - учение) – это врач специалист, который получил подготовку по всем вопросам касательно заболеваний крови и кроветворной системы, а также осуществляющий лечебно-профилактическую или научную деятельность в этой сфере</w:t>
      </w:r>
      <w:r w:rsidRPr="003015DD">
        <w:rPr>
          <w:rFonts w:ascii="Times New Roman" w:hAnsi="Times New Roman" w:cs="Times New Roman"/>
          <w:color w:val="3D3D3D"/>
          <w:sz w:val="28"/>
          <w:szCs w:val="28"/>
          <w:shd w:val="clear" w:color="auto" w:fill="F7F7F7"/>
        </w:rPr>
        <w:t>.</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1.2. Основные принципы работы специалиста «Врач</w:t>
      </w:r>
      <w:proofErr w:type="gramStart"/>
      <w:r w:rsidRPr="003015DD">
        <w:rPr>
          <w:rFonts w:ascii="Times New Roman" w:hAnsi="Times New Roman" w:cs="Times New Roman"/>
          <w:b/>
          <w:sz w:val="28"/>
          <w:szCs w:val="28"/>
        </w:rPr>
        <w:t>а-</w:t>
      </w:r>
      <w:proofErr w:type="gramEnd"/>
      <w:r w:rsidRPr="003015DD">
        <w:rPr>
          <w:rFonts w:ascii="Times New Roman" w:hAnsi="Times New Roman" w:cs="Times New Roman"/>
          <w:b/>
          <w:sz w:val="28"/>
          <w:szCs w:val="28"/>
        </w:rPr>
        <w:t xml:space="preserve"> гематолога»</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«Врач-гематолог» использует в своей работе следующие принципы:</w:t>
      </w:r>
    </w:p>
    <w:p w:rsidR="006A378D" w:rsidRPr="003015DD" w:rsidRDefault="006A378D" w:rsidP="006A378D">
      <w:pPr>
        <w:pStyle w:val="a3"/>
        <w:numPr>
          <w:ilvl w:val="0"/>
          <w:numId w:val="8"/>
        </w:numPr>
        <w:spacing w:after="0"/>
        <w:rPr>
          <w:rFonts w:ascii="Times New Roman" w:hAnsi="Times New Roman"/>
          <w:sz w:val="28"/>
          <w:szCs w:val="28"/>
        </w:rPr>
      </w:pPr>
      <w:r w:rsidRPr="003015DD">
        <w:rPr>
          <w:rFonts w:ascii="Times New Roman" w:hAnsi="Times New Roman"/>
          <w:sz w:val="28"/>
          <w:szCs w:val="28"/>
        </w:rPr>
        <w:t>Открытый и неограниченный доступ к медицинской помощи</w:t>
      </w:r>
    </w:p>
    <w:p w:rsidR="006A378D" w:rsidRPr="003015DD" w:rsidRDefault="006A378D" w:rsidP="006A378D">
      <w:pPr>
        <w:pStyle w:val="a3"/>
        <w:numPr>
          <w:ilvl w:val="0"/>
          <w:numId w:val="8"/>
        </w:numPr>
        <w:spacing w:after="0"/>
        <w:jc w:val="both"/>
        <w:rPr>
          <w:rFonts w:ascii="Times New Roman" w:hAnsi="Times New Roman"/>
          <w:sz w:val="28"/>
          <w:szCs w:val="28"/>
        </w:rPr>
      </w:pPr>
      <w:r w:rsidRPr="003015DD">
        <w:rPr>
          <w:rFonts w:ascii="Times New Roman" w:hAnsi="Times New Roman"/>
          <w:color w:val="000000"/>
          <w:sz w:val="28"/>
          <w:szCs w:val="28"/>
        </w:rPr>
        <w:t xml:space="preserve">Основными функциями гематолога являются диагностика и лечение больных с заболеваниями крови, в том числе со злокачественными новообразованиями лимфоидной, кроветворной систем и родственных им тканей с использованием стандартной и высокодозной химиотерапии, переливаний компонентов крови и кровезаменителей и других методов лечения в рамках специализированной, в том числе, высокотехнологичной медицинской помощи. </w:t>
      </w:r>
    </w:p>
    <w:p w:rsidR="006A378D" w:rsidRPr="003015DD" w:rsidRDefault="006A378D" w:rsidP="006A378D">
      <w:pPr>
        <w:pStyle w:val="a3"/>
        <w:numPr>
          <w:ilvl w:val="0"/>
          <w:numId w:val="8"/>
        </w:numPr>
        <w:spacing w:after="0"/>
        <w:rPr>
          <w:rFonts w:ascii="Times New Roman" w:hAnsi="Times New Roman"/>
          <w:sz w:val="28"/>
          <w:szCs w:val="28"/>
        </w:rPr>
      </w:pPr>
      <w:r w:rsidRPr="003015DD">
        <w:rPr>
          <w:rFonts w:ascii="Times New Roman" w:hAnsi="Times New Roman"/>
          <w:sz w:val="28"/>
          <w:szCs w:val="28"/>
        </w:rPr>
        <w:t xml:space="preserve">Профилактическая направленность помощи для предупреждения </w:t>
      </w:r>
      <w:proofErr w:type="gramStart"/>
      <w:r w:rsidRPr="003015DD">
        <w:rPr>
          <w:rFonts w:ascii="Times New Roman" w:hAnsi="Times New Roman"/>
          <w:sz w:val="28"/>
          <w:szCs w:val="28"/>
        </w:rPr>
        <w:t>воздействия факторов риска развития патологии крови</w:t>
      </w:r>
      <w:proofErr w:type="gramEnd"/>
      <w:r w:rsidRPr="003015DD">
        <w:rPr>
          <w:rFonts w:ascii="Times New Roman" w:hAnsi="Times New Roman"/>
          <w:sz w:val="28"/>
          <w:szCs w:val="28"/>
        </w:rPr>
        <w:t xml:space="preserve"> путем информирования населения и групп риска</w:t>
      </w:r>
    </w:p>
    <w:p w:rsidR="006A378D" w:rsidRPr="003015DD" w:rsidRDefault="006A378D" w:rsidP="006A378D">
      <w:pPr>
        <w:pStyle w:val="a3"/>
        <w:numPr>
          <w:ilvl w:val="0"/>
          <w:numId w:val="8"/>
        </w:numPr>
        <w:spacing w:after="0"/>
        <w:rPr>
          <w:rFonts w:ascii="Times New Roman" w:hAnsi="Times New Roman"/>
          <w:sz w:val="28"/>
          <w:szCs w:val="28"/>
        </w:rPr>
      </w:pPr>
      <w:r w:rsidRPr="003015DD">
        <w:rPr>
          <w:rFonts w:ascii="Times New Roman" w:hAnsi="Times New Roman"/>
          <w:sz w:val="28"/>
          <w:szCs w:val="28"/>
        </w:rPr>
        <w:t>Длительность и непрерывность помощи на основе потребности каждого пациента</w:t>
      </w:r>
    </w:p>
    <w:p w:rsidR="006A378D" w:rsidRPr="003015DD" w:rsidRDefault="006A378D" w:rsidP="006A378D">
      <w:pPr>
        <w:pStyle w:val="a3"/>
        <w:numPr>
          <w:ilvl w:val="0"/>
          <w:numId w:val="8"/>
        </w:numPr>
        <w:spacing w:after="0"/>
        <w:rPr>
          <w:rFonts w:ascii="Times New Roman" w:hAnsi="Times New Roman"/>
          <w:sz w:val="28"/>
          <w:szCs w:val="28"/>
        </w:rPr>
      </w:pPr>
      <w:r w:rsidRPr="003015DD">
        <w:rPr>
          <w:rFonts w:ascii="Times New Roman" w:hAnsi="Times New Roman"/>
          <w:sz w:val="28"/>
          <w:szCs w:val="28"/>
        </w:rPr>
        <w:t>Координация медицинской помощи пациенту</w:t>
      </w:r>
    </w:p>
    <w:p w:rsidR="006A378D" w:rsidRPr="003015DD" w:rsidRDefault="006A378D" w:rsidP="006A378D">
      <w:pPr>
        <w:pStyle w:val="a3"/>
        <w:numPr>
          <w:ilvl w:val="0"/>
          <w:numId w:val="8"/>
        </w:numPr>
        <w:spacing w:after="0"/>
        <w:rPr>
          <w:rFonts w:ascii="Times New Roman" w:hAnsi="Times New Roman"/>
          <w:sz w:val="28"/>
          <w:szCs w:val="28"/>
        </w:rPr>
      </w:pPr>
      <w:r w:rsidRPr="003015DD">
        <w:rPr>
          <w:rFonts w:ascii="Times New Roman" w:hAnsi="Times New Roman"/>
          <w:sz w:val="28"/>
          <w:szCs w:val="28"/>
        </w:rPr>
        <w:lastRenderedPageBreak/>
        <w:t>Принцип «экономическая эффективность и целесообразность помощи»</w:t>
      </w:r>
    </w:p>
    <w:p w:rsidR="006A378D" w:rsidRPr="003015DD" w:rsidRDefault="006A378D" w:rsidP="006A378D">
      <w:pPr>
        <w:pStyle w:val="a3"/>
        <w:numPr>
          <w:ilvl w:val="0"/>
          <w:numId w:val="8"/>
        </w:numPr>
        <w:spacing w:after="0"/>
        <w:rPr>
          <w:rFonts w:ascii="Times New Roman" w:hAnsi="Times New Roman"/>
          <w:sz w:val="28"/>
          <w:szCs w:val="28"/>
        </w:rPr>
      </w:pPr>
      <w:r w:rsidRPr="003015DD">
        <w:rPr>
          <w:rFonts w:ascii="Times New Roman" w:hAnsi="Times New Roman"/>
          <w:sz w:val="28"/>
          <w:szCs w:val="28"/>
        </w:rPr>
        <w:t>Уважение прав пациента на самоопределение и учет мнения членов его семьи.</w:t>
      </w:r>
    </w:p>
    <w:p w:rsidR="006A378D" w:rsidRPr="003015DD" w:rsidRDefault="006A378D" w:rsidP="006A378D">
      <w:pPr>
        <w:pStyle w:val="a3"/>
        <w:spacing w:after="0"/>
        <w:rPr>
          <w:rFonts w:ascii="Times New Roman" w:hAnsi="Times New Roman"/>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1.3.</w:t>
      </w:r>
      <w:r w:rsidRPr="003015DD">
        <w:rPr>
          <w:rFonts w:ascii="Times New Roman" w:hAnsi="Times New Roman" w:cs="Times New Roman"/>
          <w:b/>
          <w:sz w:val="28"/>
          <w:szCs w:val="28"/>
        </w:rPr>
        <w:tab/>
        <w:t>Предназначение документа</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 xml:space="preserve">Данный Каталог компетенций должен стать частью нормативных актов для последипломной подготовки  «Врача гематолога». </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На основании данного каталога:</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Определяются:</w:t>
      </w:r>
    </w:p>
    <w:p w:rsidR="006A378D" w:rsidRPr="003015DD" w:rsidRDefault="006A378D" w:rsidP="006A378D">
      <w:pPr>
        <w:pStyle w:val="a3"/>
        <w:numPr>
          <w:ilvl w:val="0"/>
          <w:numId w:val="9"/>
        </w:numPr>
        <w:spacing w:after="0"/>
        <w:rPr>
          <w:rFonts w:ascii="Times New Roman" w:hAnsi="Times New Roman"/>
          <w:b/>
          <w:sz w:val="28"/>
          <w:szCs w:val="28"/>
        </w:rPr>
      </w:pPr>
      <w:r w:rsidRPr="003015DD">
        <w:rPr>
          <w:rFonts w:ascii="Times New Roman" w:hAnsi="Times New Roman"/>
          <w:sz w:val="28"/>
          <w:szCs w:val="28"/>
        </w:rPr>
        <w:t>цель и задачи последипломного обучения врача гематолога</w:t>
      </w:r>
    </w:p>
    <w:p w:rsidR="006A378D" w:rsidRPr="003015DD" w:rsidRDefault="006A378D" w:rsidP="006A378D">
      <w:pPr>
        <w:pStyle w:val="a3"/>
        <w:numPr>
          <w:ilvl w:val="0"/>
          <w:numId w:val="9"/>
        </w:numPr>
        <w:spacing w:after="0"/>
        <w:rPr>
          <w:rFonts w:ascii="Times New Roman" w:hAnsi="Times New Roman"/>
          <w:b/>
          <w:sz w:val="28"/>
          <w:szCs w:val="28"/>
        </w:rPr>
      </w:pPr>
      <w:r w:rsidRPr="003015DD">
        <w:rPr>
          <w:rFonts w:ascii="Times New Roman" w:hAnsi="Times New Roman"/>
          <w:sz w:val="28"/>
          <w:szCs w:val="28"/>
        </w:rPr>
        <w:t>уровень профессиональных  компетенций, знаний и практических навыков врача гематолога.</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Разрабатываются:</w:t>
      </w:r>
    </w:p>
    <w:p w:rsidR="006A378D" w:rsidRPr="003015DD" w:rsidRDefault="006A378D" w:rsidP="006A378D">
      <w:pPr>
        <w:pStyle w:val="a3"/>
        <w:numPr>
          <w:ilvl w:val="0"/>
          <w:numId w:val="10"/>
        </w:numPr>
        <w:spacing w:after="0"/>
        <w:rPr>
          <w:rFonts w:ascii="Times New Roman" w:hAnsi="Times New Roman"/>
          <w:sz w:val="28"/>
          <w:szCs w:val="28"/>
        </w:rPr>
      </w:pPr>
      <w:r w:rsidRPr="003015DD">
        <w:rPr>
          <w:rFonts w:ascii="Times New Roman" w:hAnsi="Times New Roman"/>
          <w:sz w:val="28"/>
          <w:szCs w:val="28"/>
        </w:rPr>
        <w:t>программы подготовки врача гематолога;</w:t>
      </w:r>
    </w:p>
    <w:p w:rsidR="006A378D" w:rsidRPr="003015DD" w:rsidRDefault="006A378D" w:rsidP="006A378D">
      <w:pPr>
        <w:pStyle w:val="a3"/>
        <w:numPr>
          <w:ilvl w:val="0"/>
          <w:numId w:val="10"/>
        </w:numPr>
        <w:spacing w:after="0"/>
        <w:rPr>
          <w:rFonts w:ascii="Times New Roman" w:hAnsi="Times New Roman"/>
          <w:sz w:val="28"/>
          <w:szCs w:val="28"/>
        </w:rPr>
      </w:pPr>
      <w:r w:rsidRPr="003015DD">
        <w:rPr>
          <w:rFonts w:ascii="Times New Roman" w:hAnsi="Times New Roman"/>
          <w:sz w:val="28"/>
          <w:szCs w:val="28"/>
        </w:rPr>
        <w:t xml:space="preserve">критерии </w:t>
      </w:r>
      <w:proofErr w:type="gramStart"/>
      <w:r w:rsidRPr="003015DD">
        <w:rPr>
          <w:rFonts w:ascii="Times New Roman" w:hAnsi="Times New Roman"/>
          <w:sz w:val="28"/>
          <w:szCs w:val="28"/>
        </w:rPr>
        <w:t>оценки качества подготовки врача гематолога</w:t>
      </w:r>
      <w:proofErr w:type="gramEnd"/>
      <w:r w:rsidRPr="003015DD">
        <w:rPr>
          <w:rFonts w:ascii="Times New Roman" w:hAnsi="Times New Roman"/>
          <w:sz w:val="28"/>
          <w:szCs w:val="28"/>
        </w:rPr>
        <w:t>;</w:t>
      </w:r>
    </w:p>
    <w:p w:rsidR="006A378D" w:rsidRPr="003015DD" w:rsidRDefault="006A378D" w:rsidP="006A378D">
      <w:pPr>
        <w:pStyle w:val="a3"/>
        <w:numPr>
          <w:ilvl w:val="0"/>
          <w:numId w:val="10"/>
        </w:numPr>
        <w:spacing w:after="0"/>
        <w:rPr>
          <w:rFonts w:ascii="Times New Roman" w:hAnsi="Times New Roman"/>
          <w:sz w:val="28"/>
          <w:szCs w:val="28"/>
        </w:rPr>
      </w:pPr>
      <w:r w:rsidRPr="003015DD">
        <w:rPr>
          <w:rFonts w:ascii="Times New Roman" w:hAnsi="Times New Roman"/>
          <w:sz w:val="28"/>
          <w:szCs w:val="28"/>
        </w:rPr>
        <w:t>типовые требования к аттестации врача гематолога;</w:t>
      </w:r>
    </w:p>
    <w:p w:rsidR="006A378D" w:rsidRPr="003015DD" w:rsidRDefault="006A378D" w:rsidP="006A378D">
      <w:pPr>
        <w:pStyle w:val="a3"/>
        <w:numPr>
          <w:ilvl w:val="0"/>
          <w:numId w:val="10"/>
        </w:numPr>
        <w:spacing w:after="0"/>
        <w:rPr>
          <w:rFonts w:ascii="Times New Roman" w:hAnsi="Times New Roman"/>
          <w:sz w:val="28"/>
          <w:szCs w:val="28"/>
        </w:rPr>
      </w:pPr>
      <w:r w:rsidRPr="003015DD">
        <w:rPr>
          <w:rFonts w:ascii="Times New Roman" w:hAnsi="Times New Roman"/>
          <w:sz w:val="28"/>
          <w:szCs w:val="28"/>
        </w:rPr>
        <w:t>стандарты обследования, лечения, реабилитации и наблюдения пациентов с заболеваниями системы крови</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Организуются:</w:t>
      </w:r>
    </w:p>
    <w:p w:rsidR="006A378D" w:rsidRPr="003015DD" w:rsidRDefault="006A378D" w:rsidP="006A378D">
      <w:pPr>
        <w:pStyle w:val="a3"/>
        <w:numPr>
          <w:ilvl w:val="0"/>
          <w:numId w:val="11"/>
        </w:numPr>
        <w:spacing w:after="0"/>
        <w:rPr>
          <w:rFonts w:ascii="Times New Roman" w:hAnsi="Times New Roman"/>
          <w:sz w:val="28"/>
          <w:szCs w:val="28"/>
        </w:rPr>
      </w:pPr>
      <w:r w:rsidRPr="003015DD">
        <w:rPr>
          <w:rFonts w:ascii="Times New Roman" w:hAnsi="Times New Roman"/>
          <w:sz w:val="28"/>
          <w:szCs w:val="28"/>
        </w:rPr>
        <w:t>учебный процесс;</w:t>
      </w:r>
    </w:p>
    <w:p w:rsidR="006A378D" w:rsidRPr="003015DD" w:rsidRDefault="006A378D" w:rsidP="006A378D">
      <w:pPr>
        <w:pStyle w:val="a3"/>
        <w:numPr>
          <w:ilvl w:val="0"/>
          <w:numId w:val="11"/>
        </w:numPr>
        <w:spacing w:after="0"/>
        <w:rPr>
          <w:rFonts w:ascii="Times New Roman" w:hAnsi="Times New Roman"/>
          <w:sz w:val="28"/>
          <w:szCs w:val="28"/>
        </w:rPr>
      </w:pPr>
      <w:r w:rsidRPr="003015DD">
        <w:rPr>
          <w:rFonts w:ascii="Times New Roman" w:hAnsi="Times New Roman"/>
          <w:sz w:val="28"/>
          <w:szCs w:val="28"/>
        </w:rPr>
        <w:t>профессиональная ориентация выпускников медицинских ВУЗов</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Проводятся:</w:t>
      </w:r>
    </w:p>
    <w:p w:rsidR="006A378D" w:rsidRPr="003015DD" w:rsidRDefault="006A378D" w:rsidP="006A378D">
      <w:pPr>
        <w:pStyle w:val="a3"/>
        <w:numPr>
          <w:ilvl w:val="0"/>
          <w:numId w:val="12"/>
        </w:numPr>
        <w:spacing w:after="0"/>
        <w:rPr>
          <w:rFonts w:ascii="Times New Roman" w:hAnsi="Times New Roman"/>
          <w:b/>
          <w:sz w:val="28"/>
          <w:szCs w:val="28"/>
        </w:rPr>
      </w:pPr>
      <w:r w:rsidRPr="003015DD">
        <w:rPr>
          <w:rFonts w:ascii="Times New Roman" w:hAnsi="Times New Roman"/>
          <w:sz w:val="28"/>
          <w:szCs w:val="28"/>
        </w:rPr>
        <w:t>аттестации «Врача  гематолога».</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1.4.</w:t>
      </w:r>
      <w:r w:rsidRPr="003015DD">
        <w:rPr>
          <w:rFonts w:ascii="Times New Roman" w:hAnsi="Times New Roman" w:cs="Times New Roman"/>
          <w:b/>
          <w:sz w:val="28"/>
          <w:szCs w:val="28"/>
        </w:rPr>
        <w:tab/>
        <w:t>Пользователи документа</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В соответствии с назначением документа пользователями являются:  </w:t>
      </w:r>
    </w:p>
    <w:p w:rsidR="006A378D" w:rsidRPr="003015DD" w:rsidRDefault="006A378D" w:rsidP="006A378D">
      <w:pPr>
        <w:pStyle w:val="a3"/>
        <w:numPr>
          <w:ilvl w:val="0"/>
          <w:numId w:val="12"/>
        </w:numPr>
        <w:spacing w:after="0"/>
        <w:rPr>
          <w:rFonts w:ascii="Times New Roman" w:hAnsi="Times New Roman"/>
          <w:sz w:val="28"/>
          <w:szCs w:val="28"/>
        </w:rPr>
      </w:pPr>
      <w:r w:rsidRPr="003015DD">
        <w:rPr>
          <w:rFonts w:ascii="Times New Roman" w:hAnsi="Times New Roman"/>
          <w:sz w:val="28"/>
          <w:szCs w:val="28"/>
        </w:rPr>
        <w:t>Министерство здравоохранения Кыргызской Республики</w:t>
      </w:r>
    </w:p>
    <w:p w:rsidR="006A378D" w:rsidRPr="003015DD" w:rsidRDefault="006A378D" w:rsidP="006A378D">
      <w:pPr>
        <w:pStyle w:val="a3"/>
        <w:numPr>
          <w:ilvl w:val="0"/>
          <w:numId w:val="12"/>
        </w:numPr>
        <w:spacing w:after="0"/>
        <w:rPr>
          <w:rFonts w:ascii="Times New Roman" w:hAnsi="Times New Roman"/>
          <w:sz w:val="28"/>
          <w:szCs w:val="28"/>
        </w:rPr>
      </w:pPr>
      <w:r w:rsidRPr="003015DD">
        <w:rPr>
          <w:rFonts w:ascii="Times New Roman" w:hAnsi="Times New Roman"/>
          <w:sz w:val="28"/>
          <w:szCs w:val="28"/>
        </w:rPr>
        <w:t>Образовательные организации Кыргызской Республики</w:t>
      </w:r>
    </w:p>
    <w:p w:rsidR="006A378D" w:rsidRPr="003015DD" w:rsidRDefault="006A378D" w:rsidP="006A378D">
      <w:pPr>
        <w:pStyle w:val="a3"/>
        <w:numPr>
          <w:ilvl w:val="0"/>
          <w:numId w:val="12"/>
        </w:numPr>
        <w:spacing w:after="0"/>
        <w:rPr>
          <w:rFonts w:ascii="Times New Roman" w:hAnsi="Times New Roman"/>
          <w:sz w:val="28"/>
          <w:szCs w:val="28"/>
        </w:rPr>
      </w:pPr>
      <w:r w:rsidRPr="003015DD">
        <w:rPr>
          <w:rFonts w:ascii="Times New Roman" w:hAnsi="Times New Roman"/>
          <w:sz w:val="28"/>
          <w:szCs w:val="28"/>
        </w:rPr>
        <w:t>Организации здравоохранения Кыргызской Республики</w:t>
      </w:r>
    </w:p>
    <w:p w:rsidR="006A378D" w:rsidRPr="003015DD" w:rsidRDefault="006A378D" w:rsidP="006A378D">
      <w:pPr>
        <w:pStyle w:val="a3"/>
        <w:numPr>
          <w:ilvl w:val="0"/>
          <w:numId w:val="12"/>
        </w:numPr>
        <w:spacing w:after="0"/>
        <w:rPr>
          <w:rFonts w:ascii="Times New Roman" w:hAnsi="Times New Roman"/>
          <w:sz w:val="28"/>
          <w:szCs w:val="28"/>
        </w:rPr>
      </w:pPr>
      <w:r w:rsidRPr="003015DD">
        <w:rPr>
          <w:rFonts w:ascii="Times New Roman" w:hAnsi="Times New Roman"/>
          <w:sz w:val="28"/>
          <w:szCs w:val="28"/>
        </w:rPr>
        <w:t>Профессиональные ассоциации Кыргызской Республики</w:t>
      </w:r>
    </w:p>
    <w:p w:rsidR="006A378D" w:rsidRPr="003015DD" w:rsidRDefault="006A378D" w:rsidP="006A378D">
      <w:pPr>
        <w:pStyle w:val="a3"/>
        <w:numPr>
          <w:ilvl w:val="0"/>
          <w:numId w:val="12"/>
        </w:numPr>
        <w:spacing w:after="0"/>
        <w:rPr>
          <w:rFonts w:ascii="Times New Roman" w:hAnsi="Times New Roman"/>
          <w:sz w:val="28"/>
          <w:szCs w:val="28"/>
        </w:rPr>
      </w:pPr>
      <w:r w:rsidRPr="003015DD">
        <w:rPr>
          <w:rFonts w:ascii="Times New Roman" w:hAnsi="Times New Roman"/>
          <w:sz w:val="28"/>
          <w:szCs w:val="28"/>
        </w:rPr>
        <w:t xml:space="preserve">Практикующие врачи </w:t>
      </w:r>
    </w:p>
    <w:p w:rsidR="006A378D" w:rsidRPr="003015DD" w:rsidRDefault="00D66BC1" w:rsidP="006A378D">
      <w:pPr>
        <w:pStyle w:val="a3"/>
        <w:numPr>
          <w:ilvl w:val="0"/>
          <w:numId w:val="12"/>
        </w:numPr>
        <w:spacing w:after="0"/>
        <w:rPr>
          <w:rFonts w:ascii="Times New Roman" w:hAnsi="Times New Roman"/>
          <w:sz w:val="28"/>
          <w:szCs w:val="28"/>
        </w:rPr>
      </w:pPr>
      <w:r>
        <w:rPr>
          <w:rFonts w:ascii="Times New Roman" w:hAnsi="Times New Roman"/>
          <w:sz w:val="28"/>
          <w:szCs w:val="28"/>
        </w:rPr>
        <w:t>О</w:t>
      </w:r>
      <w:r w:rsidR="006A378D" w:rsidRPr="003015DD">
        <w:rPr>
          <w:rFonts w:ascii="Times New Roman" w:hAnsi="Times New Roman"/>
          <w:sz w:val="28"/>
          <w:szCs w:val="28"/>
        </w:rPr>
        <w:t>рдинаторы</w:t>
      </w:r>
    </w:p>
    <w:p w:rsidR="006A378D" w:rsidRPr="003015DD" w:rsidRDefault="006A378D" w:rsidP="006A378D">
      <w:pPr>
        <w:pStyle w:val="a3"/>
        <w:numPr>
          <w:ilvl w:val="0"/>
          <w:numId w:val="12"/>
        </w:numPr>
        <w:spacing w:after="0"/>
        <w:rPr>
          <w:rFonts w:ascii="Times New Roman" w:hAnsi="Times New Roman"/>
          <w:sz w:val="28"/>
          <w:szCs w:val="28"/>
        </w:rPr>
      </w:pPr>
      <w:r w:rsidRPr="003015DD">
        <w:rPr>
          <w:rFonts w:ascii="Times New Roman" w:hAnsi="Times New Roman"/>
          <w:sz w:val="28"/>
          <w:szCs w:val="28"/>
        </w:rPr>
        <w:t>Другие заинтересованные стороны</w:t>
      </w:r>
    </w:p>
    <w:p w:rsidR="006A378D" w:rsidRPr="003015DD" w:rsidRDefault="006A378D" w:rsidP="006A378D">
      <w:pPr>
        <w:pStyle w:val="a4"/>
        <w:spacing w:line="276" w:lineRule="auto"/>
        <w:jc w:val="center"/>
        <w:rPr>
          <w:rFonts w:ascii="Times New Roman" w:hAnsi="Times New Roman"/>
          <w:b/>
          <w:bCs/>
          <w:sz w:val="28"/>
          <w:szCs w:val="28"/>
        </w:rPr>
      </w:pPr>
    </w:p>
    <w:p w:rsidR="006A378D" w:rsidRPr="003015DD" w:rsidRDefault="006A378D" w:rsidP="006A378D">
      <w:pPr>
        <w:spacing w:after="0"/>
        <w:jc w:val="both"/>
        <w:rPr>
          <w:rFonts w:ascii="Times New Roman" w:hAnsi="Times New Roman" w:cs="Times New Roman"/>
          <w:b/>
          <w:sz w:val="28"/>
          <w:szCs w:val="28"/>
        </w:rPr>
      </w:pPr>
      <w:r w:rsidRPr="003015DD">
        <w:rPr>
          <w:rFonts w:ascii="Times New Roman" w:hAnsi="Times New Roman" w:cs="Times New Roman"/>
          <w:b/>
          <w:sz w:val="28"/>
          <w:szCs w:val="28"/>
        </w:rPr>
        <w:t>ГЛАВА 2. ОБЩИЕ ЗАДАЧИ</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lang w:val="ky-KG"/>
        </w:rPr>
        <w:t xml:space="preserve">В данной главе </w:t>
      </w:r>
      <w:r w:rsidRPr="003015DD">
        <w:rPr>
          <w:rFonts w:ascii="Times New Roman" w:hAnsi="Times New Roman"/>
          <w:sz w:val="28"/>
          <w:szCs w:val="28"/>
        </w:rPr>
        <w:t xml:space="preserve">перечислены общие компетенции, которыми должен владеть врач гематолог. Общие компетенции, представленные в Каталоге, согласуются с международными рекомендациями и подходами, которые в обобщенном виде были представлены </w:t>
      </w:r>
    </w:p>
    <w:p w:rsidR="006A378D" w:rsidRPr="003015DD" w:rsidRDefault="006A378D" w:rsidP="006A378D">
      <w:pPr>
        <w:spacing w:after="0"/>
        <w:ind w:firstLine="708"/>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lastRenderedPageBreak/>
        <w:t>Королевским обществом врачей Канады (</w:t>
      </w:r>
      <w:proofErr w:type="spellStart"/>
      <w:r w:rsidRPr="003015DD">
        <w:rPr>
          <w:rFonts w:ascii="Times New Roman" w:eastAsia="Times New Roman" w:hAnsi="Times New Roman" w:cs="Times New Roman"/>
          <w:sz w:val="28"/>
          <w:szCs w:val="28"/>
          <w:lang w:val="en-US"/>
        </w:rPr>
        <w:t>CanMEDS</w:t>
      </w:r>
      <w:proofErr w:type="spellEnd"/>
      <w:r w:rsidRPr="003015DD">
        <w:rPr>
          <w:rFonts w:ascii="Times New Roman" w:eastAsia="Times New Roman" w:hAnsi="Times New Roman" w:cs="Times New Roman"/>
          <w:sz w:val="28"/>
          <w:szCs w:val="28"/>
        </w:rPr>
        <w:t>). Согласно этому подходу, врач гематолог должен быть не только профессионалом в своей области, но и менеджером, специалистом по коммуникативным навыкам, пропагандистом здорового образа жизни, ученым-исследователем (рис. 1).</w:t>
      </w:r>
    </w:p>
    <w:p w:rsidR="006A378D" w:rsidRPr="003015DD" w:rsidRDefault="006A378D" w:rsidP="006A378D">
      <w:pPr>
        <w:spacing w:after="0"/>
        <w:ind w:firstLine="708"/>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tab/>
      </w:r>
      <w:r w:rsidRPr="003015DD">
        <w:rPr>
          <w:rFonts w:ascii="Times New Roman" w:eastAsia="Times New Roman" w:hAnsi="Times New Roman" w:cs="Times New Roman"/>
          <w:sz w:val="28"/>
          <w:szCs w:val="28"/>
        </w:rPr>
        <w:tab/>
      </w:r>
    </w:p>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noProof/>
          <w:sz w:val="28"/>
          <w:szCs w:val="28"/>
          <w:lang w:eastAsia="ru-RU"/>
        </w:rPr>
        <w:drawing>
          <wp:inline distT="0" distB="0" distL="0" distR="0" wp14:anchorId="2185E7BD" wp14:editId="2917FDA7">
            <wp:extent cx="3438524" cy="200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4590"/>
                    <a:stretch/>
                  </pic:blipFill>
                  <pic:spPr bwMode="auto">
                    <a:xfrm>
                      <a:off x="0" y="0"/>
                      <a:ext cx="3465693" cy="2016055"/>
                    </a:xfrm>
                    <a:prstGeom prst="rect">
                      <a:avLst/>
                    </a:prstGeom>
                    <a:noFill/>
                    <a:ln>
                      <a:noFill/>
                    </a:ln>
                    <a:extLst>
                      <a:ext uri="{53640926-AAD7-44D8-BBD7-CCE9431645EC}">
                        <a14:shadowObscured xmlns:a14="http://schemas.microsoft.com/office/drawing/2010/main"/>
                      </a:ext>
                    </a:extLst>
                  </pic:spPr>
                </pic:pic>
              </a:graphicData>
            </a:graphic>
          </wp:inline>
        </w:drawing>
      </w:r>
    </w:p>
    <w:p w:rsidR="006A378D" w:rsidRPr="003015DD" w:rsidRDefault="006A378D" w:rsidP="006A378D">
      <w:pPr>
        <w:spacing w:after="0"/>
        <w:jc w:val="both"/>
        <w:rPr>
          <w:rFonts w:ascii="Times New Roman" w:hAnsi="Times New Roman" w:cs="Times New Roman"/>
          <w:b/>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2.1.</w:t>
      </w:r>
      <w:r w:rsidRPr="003015DD">
        <w:rPr>
          <w:rFonts w:ascii="Times New Roman" w:hAnsi="Times New Roman" w:cs="Times New Roman"/>
          <w:b/>
          <w:sz w:val="28"/>
          <w:szCs w:val="28"/>
        </w:rPr>
        <w:tab/>
        <w:t>Врач гематолог как медицинский специалист/эксперт</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Врач гематолог – это врач, прошедший специальную подготовку для оказания специализированной медицинской помощи взрослому населению. Как специалист, он оказывает помощь пациентам в пределах своей профессиональной компетенции, соблюдая принципы доказательной медицины.</w:t>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Как специалист, врач гематолог способен:</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 xml:space="preserve">-заботиться о здоровье пациентов и общества (оценивать риски для здоровья пациентов, давать советы относительно поддержания и укрепления здоровья, ведения здорового образа жизни, как в физическом, так и психическом плане, рекомендовать </w:t>
      </w:r>
      <w:proofErr w:type="gramStart"/>
      <w:r w:rsidRPr="003015DD">
        <w:rPr>
          <w:rFonts w:ascii="Times New Roman" w:hAnsi="Times New Roman" w:cs="Times New Roman"/>
          <w:sz w:val="28"/>
          <w:szCs w:val="28"/>
        </w:rPr>
        <w:t>скрининг-тесты</w:t>
      </w:r>
      <w:proofErr w:type="gramEnd"/>
      <w:r w:rsidRPr="003015DD">
        <w:rPr>
          <w:rFonts w:ascii="Times New Roman" w:hAnsi="Times New Roman" w:cs="Times New Roman"/>
          <w:sz w:val="28"/>
          <w:szCs w:val="28"/>
        </w:rPr>
        <w:t xml:space="preserve"> и вакцинацию в соответствии с национальными протоколами);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-советовать, сопровождать и заботиться о пациентах в сотрудничестве с представителями других специальностей, соблюдая должным образом их право на самоопределение;</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-проводить сбор анамнеза;</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-проводить осмотр (клиническое обследование) пациента;</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-интерпретировать информацию, полученную при сборе анамнеза и клинического обследования, устанавливать предварительный диагноз и дифференциальный диагноз, а также разрабатывать план ведения пациента с использованием результатов объективного обследования;</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-выполнять обычные тесты и дополнительные процедуры, принятые в этой специальности;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 xml:space="preserve">-назначать соответствующие диагностические и лечебные мероприятия, объяснения пациенту их сути и интерпретировать результаты;   </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lastRenderedPageBreak/>
        <w:t>-надлежащим образом и длительно заботиться о пациентах с наследственными, хроническими, прогрессирующими заболеваниями кроветворной системы;</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-консультировать пациентов и членов их семей по вопросам формирования здорового образа жизни и профилактики заболеваний системы крови;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-выполнять все диагностические и терапевтические мероприятия, принимая в расчет соотношение стоимости/разумной полезности и гарантировать безопасность пациентов, применяя принципы эффективности, целесообразности и экономичности;</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-хранить и защищать медицинскую информацию надлежащим образом;</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-поддерживать и расширять свою профессиональную компетенцию.</w:t>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2.2. Коммуникативные навыки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«Врач гематолог» эффективно и в соответствии с ситуацией управляет отношениями с пациентами, семьями, контактными лицами и другими специалистами, участвующими в лечении. Он основывает свои решения и передачу информации на взаимном понимании и доверии.</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Компетенции</w:t>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«Врач гематолог» способен:</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 xml:space="preserve">-построить доверительные отношения с пациентами, </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-получить от пациентов и их окружения важную информацию, обсудить ее и передать элементы полученных знаний, принимая во внимание ситуацию пациента;</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-сообщить в понятной для пациента форме риски и преимущества диагностических и лечебных мероприятий и получить информированное согласие;</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-принять решение относительно недееспособных и несовершеннолетних пациентов по поводу  диагностических  и терапевтических процедур, обсудив эти процедуры с соответствующими представителями данных групп пациентов;</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-документировать полученную информацию во время консультаций и передать ее в необходимый срок;</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-сопереживать, сообщая плохие новости и ответственно сообщать об осложнениях и ошибках.</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2.3.Навыки работы в сотрудничестве (в команде)</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 xml:space="preserve">    «Врач  гематолог» сотрудничает с пациентами, контактными лицами и другими участниками лечения из самых различных профессиональных групп, принимая во внимание их опыт и мнения. </w:t>
      </w:r>
    </w:p>
    <w:p w:rsidR="006A378D" w:rsidRPr="003015DD" w:rsidRDefault="006A378D" w:rsidP="006A378D">
      <w:pPr>
        <w:spacing w:after="0"/>
        <w:rPr>
          <w:rFonts w:ascii="Times New Roman" w:hAnsi="Times New Roman" w:cs="Times New Roman"/>
          <w:b/>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Компетенции</w:t>
      </w:r>
    </w:p>
    <w:p w:rsidR="006A378D" w:rsidRPr="003015DD" w:rsidRDefault="006A378D" w:rsidP="006A378D">
      <w:pPr>
        <w:spacing w:after="0"/>
        <w:ind w:firstLine="708"/>
        <w:rPr>
          <w:rFonts w:ascii="Times New Roman" w:hAnsi="Times New Roman" w:cs="Times New Roman"/>
          <w:sz w:val="28"/>
          <w:szCs w:val="28"/>
        </w:rPr>
      </w:pPr>
      <w:r w:rsidRPr="003015DD">
        <w:rPr>
          <w:rFonts w:ascii="Times New Roman" w:hAnsi="Times New Roman" w:cs="Times New Roman"/>
          <w:sz w:val="28"/>
          <w:szCs w:val="28"/>
        </w:rPr>
        <w:t>«Врач гематолог» способен:</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 xml:space="preserve">-сотрудничать с другими специалистами и экспертами других профессиональных групп, с медицинскими сестрами, особенно, по оказанию </w:t>
      </w:r>
      <w:r w:rsidRPr="003015DD">
        <w:rPr>
          <w:rFonts w:ascii="Times New Roman" w:hAnsi="Times New Roman" w:cs="Times New Roman"/>
          <w:sz w:val="28"/>
          <w:szCs w:val="28"/>
        </w:rPr>
        <w:lastRenderedPageBreak/>
        <w:t>долгосрочной помощи пациентам с хроническими заболеваниями системы крови;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-признавать различия интересов, принимать другие мнения, а также избегать конфликтов и решать их в рамках сотрудничества.</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2.4. Управленческие навыки (менеджер)</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«Врач гематолог» становится участником системы здравоохранения и вносит вклад в оптимизацию работы организации здравоохранения, в которой он работает. Он осуществляет свои задачи по управлению в рамках присущих ему функций. Он устанавливает приоритеты и сознательно решает, как использовать ограниченные ресурсы в области здравоохранения.</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Компетенции</w:t>
      </w:r>
    </w:p>
    <w:p w:rsidR="006A378D" w:rsidRPr="003015DD" w:rsidRDefault="006A378D" w:rsidP="006A378D">
      <w:pPr>
        <w:spacing w:after="0"/>
        <w:ind w:firstLine="708"/>
        <w:rPr>
          <w:rFonts w:ascii="Times New Roman" w:hAnsi="Times New Roman" w:cs="Times New Roman"/>
          <w:sz w:val="28"/>
          <w:szCs w:val="28"/>
        </w:rPr>
      </w:pPr>
      <w:r w:rsidRPr="003015DD">
        <w:rPr>
          <w:rFonts w:ascii="Times New Roman" w:hAnsi="Times New Roman" w:cs="Times New Roman"/>
          <w:sz w:val="28"/>
          <w:szCs w:val="28"/>
        </w:rPr>
        <w:t>Как менеджер, врач гематолог способен:</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-успешно управлять своей профессиональной деятельностью и брать на себя задачи управления, соответствующие его профессиональному положению;</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-найти баланс между своей профессиональной и частной деятельностью;</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-эффективно использовать ограниченные ресурсы здравоохранения в интересах пациента, принимая во внимание эффективность, адекватность и экономичность;</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-оценивать и использовать соответствующую информацию для ухода за пациентом;</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-обеспечивать и улучшать качество медицинской помощи и безопасности пациентов.</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2.5. Навыки в области укрепления здоровья и пропаганды здорового образа жизни.</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«Врач гематолог» может проводить пропаганду здорового образа жизни среди пациентов и населения. Он может помочь пациентам сориентироваться в системе здравоохранения и получить соответствующую помощь своевременно.</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Компетенции</w:t>
      </w:r>
    </w:p>
    <w:p w:rsidR="006A378D" w:rsidRPr="003015DD" w:rsidRDefault="006A378D" w:rsidP="006A378D">
      <w:pPr>
        <w:spacing w:after="0"/>
        <w:ind w:firstLine="708"/>
        <w:rPr>
          <w:rFonts w:ascii="Times New Roman" w:hAnsi="Times New Roman" w:cs="Times New Roman"/>
          <w:sz w:val="28"/>
          <w:szCs w:val="28"/>
        </w:rPr>
      </w:pPr>
      <w:r w:rsidRPr="003015DD">
        <w:rPr>
          <w:rFonts w:ascii="Times New Roman" w:hAnsi="Times New Roman" w:cs="Times New Roman"/>
          <w:sz w:val="28"/>
          <w:szCs w:val="28"/>
        </w:rPr>
        <w:t>«Врач гематолог» способен:</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-описать факторы, влияющие на здоровье человека и общества и способствовать сохранению и укреплению здоровья;</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-распознать проблемы, оказывающие влияние на здоровье пациента и предпринять необходимые меры.</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2.6. Ученый-исследователь</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Во время своей профессиональной деятельности, врач гематолог стремится овладеть значительными знаниями по своей специальности, следит за их развитием и пропагандирует их.</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Компетенции</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Как ученый-исследователь, врач гематолог способен:</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-постоянно повышать квалификацию, направленную на его профессиональную деятельность;</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lastRenderedPageBreak/>
        <w:t>-критически осмысливать специализированную медицинскую информацию и ее источники и принимать ее во внимание при принятии решений;</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-информировать пациентов, студентов-медиков, других врачей, представителей органов власти и других людей, активно заботящихся о своем здоровье, и поддерживать их в их действиях, направленных на то, чтобы учиться;</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-способствовать развитию, распространению и внедрению новых знаний и методов.</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2.7. Знания в области профессиональной этики</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sz w:val="28"/>
          <w:szCs w:val="28"/>
        </w:rPr>
        <w:t xml:space="preserve">Врач гематолог свою практическую деятельность ведет в соответствии с этическими нормами и принципами, стандартами качества медицинской помощи и нормативно-правовыми актами в области здравоохранения. </w:t>
      </w: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Компетенции</w:t>
      </w:r>
    </w:p>
    <w:p w:rsidR="006A378D" w:rsidRPr="003015DD" w:rsidRDefault="006A378D" w:rsidP="006A378D">
      <w:pPr>
        <w:spacing w:after="0"/>
        <w:ind w:firstLine="708"/>
        <w:rPr>
          <w:rFonts w:ascii="Times New Roman" w:hAnsi="Times New Roman" w:cs="Times New Roman"/>
          <w:sz w:val="28"/>
          <w:szCs w:val="28"/>
        </w:rPr>
      </w:pPr>
      <w:r w:rsidRPr="003015DD">
        <w:rPr>
          <w:rFonts w:ascii="Times New Roman" w:hAnsi="Times New Roman" w:cs="Times New Roman"/>
          <w:sz w:val="28"/>
          <w:szCs w:val="28"/>
        </w:rPr>
        <w:t>Как профессионал, «врач-гематолог» способен:</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-осуществлять свою профессиональную деятельность в соответствии с высокими стандартами качества, демонстрируя ответственное и бережное отношение к пациентам</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-практиковать этично и ответственно, соблюдая юридические аспекты деятельности медицинских работников.</w:t>
      </w:r>
    </w:p>
    <w:p w:rsidR="006A378D" w:rsidRPr="003015DD" w:rsidRDefault="006A378D" w:rsidP="006A378D">
      <w:pPr>
        <w:spacing w:after="0"/>
        <w:jc w:val="both"/>
        <w:rPr>
          <w:rFonts w:ascii="Times New Roman" w:hAnsi="Times New Roman" w:cs="Times New Roman"/>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ГЛАВА 3. СПЕЦИАЛЬНЫЕ ЗАДАЧИ (ПРОФЕССИОНАЛЬНЫЕ КОМПЕТЕНЦИИ)</w:t>
      </w:r>
    </w:p>
    <w:p w:rsidR="006A378D" w:rsidRPr="003015DD" w:rsidRDefault="00D66BC1" w:rsidP="006A378D">
      <w:pPr>
        <w:spacing w:after="0"/>
        <w:ind w:firstLine="708"/>
        <w:rPr>
          <w:rFonts w:ascii="Times New Roman" w:hAnsi="Times New Roman" w:cs="Times New Roman"/>
          <w:sz w:val="28"/>
          <w:szCs w:val="28"/>
        </w:rPr>
      </w:pPr>
      <w:r>
        <w:rPr>
          <w:rFonts w:ascii="Times New Roman" w:hAnsi="Times New Roman" w:cs="Times New Roman"/>
          <w:sz w:val="28"/>
          <w:szCs w:val="28"/>
        </w:rPr>
        <w:t>Виды деятельности «Врача гематолог</w:t>
      </w:r>
      <w:r w:rsidR="006A378D" w:rsidRPr="003015DD">
        <w:rPr>
          <w:rFonts w:ascii="Times New Roman" w:hAnsi="Times New Roman" w:cs="Times New Roman"/>
          <w:sz w:val="28"/>
          <w:szCs w:val="28"/>
        </w:rPr>
        <w:t>».</w:t>
      </w:r>
    </w:p>
    <w:p w:rsidR="006A378D" w:rsidRPr="003015DD" w:rsidRDefault="006A378D" w:rsidP="006A378D">
      <w:pPr>
        <w:spacing w:after="0"/>
        <w:ind w:firstLine="708"/>
        <w:rPr>
          <w:rFonts w:ascii="Times New Roman" w:hAnsi="Times New Roman" w:cs="Times New Roman"/>
          <w:sz w:val="28"/>
          <w:szCs w:val="28"/>
        </w:rPr>
      </w:pPr>
      <w:r w:rsidRPr="003015DD">
        <w:rPr>
          <w:rFonts w:ascii="Times New Roman" w:hAnsi="Times New Roman" w:cs="Times New Roman"/>
          <w:sz w:val="28"/>
          <w:szCs w:val="28"/>
        </w:rPr>
        <w:t>«Врач гематолог» обязан освоить следующие виды деятельности и соответствующие им персональные задачи по оказанию терапевтической помощи населению, в соответствии с нормативно-правовыми документами Кыргызской Республики: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диагностика, лечение, профилактика и реабилитация наиболее  распространенных заболеваний кроветворной системы;</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оказание экстренной и неотложной врачебной медицинской помощи;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выполнение медицинских манипуляций;</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b/>
          <w:sz w:val="28"/>
          <w:szCs w:val="28"/>
        </w:rPr>
        <w:tab/>
      </w:r>
      <w:r w:rsidRPr="003015DD">
        <w:rPr>
          <w:rFonts w:ascii="Times New Roman" w:hAnsi="Times New Roman" w:cs="Times New Roman"/>
          <w:sz w:val="28"/>
          <w:szCs w:val="28"/>
        </w:rPr>
        <w:t>деятельность в области паллиативной помощи;</w:t>
      </w:r>
    </w:p>
    <w:p w:rsidR="006A378D" w:rsidRPr="003015DD" w:rsidRDefault="006A378D" w:rsidP="006A378D">
      <w:pPr>
        <w:pStyle w:val="a3"/>
        <w:numPr>
          <w:ilvl w:val="0"/>
          <w:numId w:val="7"/>
        </w:numPr>
        <w:spacing w:after="0"/>
        <w:ind w:left="0" w:firstLine="0"/>
        <w:jc w:val="both"/>
        <w:rPr>
          <w:rFonts w:ascii="Times New Roman" w:hAnsi="Times New Roman"/>
          <w:sz w:val="28"/>
          <w:szCs w:val="28"/>
        </w:rPr>
      </w:pPr>
      <w:r w:rsidRPr="003015DD">
        <w:rPr>
          <w:rFonts w:ascii="Times New Roman" w:hAnsi="Times New Roman"/>
          <w:sz w:val="28"/>
          <w:szCs w:val="28"/>
        </w:rPr>
        <w:t>соблюдение мероприятий по инфекционной безопасности при оказании медицинской помощи и выполнении медицинских манипуляций;</w:t>
      </w:r>
    </w:p>
    <w:p w:rsidR="006A378D" w:rsidRPr="003015DD" w:rsidRDefault="006A378D" w:rsidP="006A378D">
      <w:pPr>
        <w:pStyle w:val="a3"/>
        <w:numPr>
          <w:ilvl w:val="0"/>
          <w:numId w:val="7"/>
        </w:numPr>
        <w:spacing w:after="0"/>
        <w:ind w:left="0" w:firstLine="0"/>
        <w:jc w:val="both"/>
        <w:rPr>
          <w:rFonts w:ascii="Times New Roman" w:hAnsi="Times New Roman"/>
          <w:sz w:val="28"/>
          <w:szCs w:val="28"/>
        </w:rPr>
      </w:pPr>
      <w:r w:rsidRPr="003015DD">
        <w:rPr>
          <w:rFonts w:ascii="Times New Roman" w:hAnsi="Times New Roman"/>
          <w:sz w:val="28"/>
          <w:szCs w:val="28"/>
        </w:rPr>
        <w:t>организационно-управленческая деятельность.</w:t>
      </w:r>
    </w:p>
    <w:p w:rsidR="006A378D" w:rsidRPr="003015DD" w:rsidRDefault="006A378D" w:rsidP="006A378D">
      <w:pPr>
        <w:spacing w:after="0"/>
        <w:rPr>
          <w:rFonts w:ascii="Times New Roman" w:hAnsi="Times New Roman" w:cs="Times New Roman"/>
          <w:sz w:val="28"/>
          <w:szCs w:val="28"/>
        </w:rPr>
      </w:pPr>
    </w:p>
    <w:p w:rsidR="006A378D" w:rsidRPr="003015DD" w:rsidRDefault="006A378D" w:rsidP="006A378D">
      <w:pPr>
        <w:jc w:val="both"/>
        <w:rPr>
          <w:rFonts w:ascii="Times New Roman" w:hAnsi="Times New Roman" w:cs="Times New Roman"/>
          <w:sz w:val="28"/>
          <w:szCs w:val="28"/>
        </w:rPr>
      </w:pPr>
      <w:r w:rsidRPr="003015DD">
        <w:rPr>
          <w:rFonts w:ascii="Times New Roman" w:hAnsi="Times New Roman" w:cs="Times New Roman"/>
          <w:sz w:val="28"/>
          <w:szCs w:val="28"/>
        </w:rPr>
        <w:t xml:space="preserve">Конечные результаты обучения описываются в компетенциях (знания, навыки, отношение и профессиональное поведение), которыми должен обладать врач-гематолог к концу срока подготовки в ординатуре. </w:t>
      </w:r>
    </w:p>
    <w:p w:rsidR="006A378D" w:rsidRPr="003015DD" w:rsidRDefault="006A378D" w:rsidP="006A378D">
      <w:pPr>
        <w:jc w:val="both"/>
        <w:rPr>
          <w:rFonts w:ascii="Times New Roman" w:hAnsi="Times New Roman" w:cs="Times New Roman"/>
          <w:sz w:val="28"/>
          <w:szCs w:val="28"/>
        </w:rPr>
      </w:pPr>
      <w:r w:rsidRPr="003015DD">
        <w:rPr>
          <w:rFonts w:ascii="Times New Roman" w:hAnsi="Times New Roman" w:cs="Times New Roman"/>
          <w:b/>
          <w:sz w:val="28"/>
          <w:szCs w:val="28"/>
        </w:rPr>
        <w:lastRenderedPageBreak/>
        <w:t xml:space="preserve">Компетенции </w:t>
      </w:r>
      <w:r w:rsidRPr="003015DD">
        <w:rPr>
          <w:rFonts w:ascii="Times New Roman" w:hAnsi="Times New Roman" w:cs="Times New Roman"/>
          <w:sz w:val="28"/>
          <w:szCs w:val="28"/>
        </w:rPr>
        <w:t>включают общие (</w:t>
      </w:r>
      <w:proofErr w:type="gramStart"/>
      <w:r w:rsidRPr="003015DD">
        <w:rPr>
          <w:rFonts w:ascii="Times New Roman" w:hAnsi="Times New Roman" w:cs="Times New Roman"/>
          <w:sz w:val="28"/>
          <w:szCs w:val="28"/>
        </w:rPr>
        <w:t>ОК</w:t>
      </w:r>
      <w:proofErr w:type="gramEnd"/>
      <w:r w:rsidRPr="003015DD">
        <w:rPr>
          <w:rFonts w:ascii="Times New Roman" w:hAnsi="Times New Roman" w:cs="Times New Roman"/>
          <w:sz w:val="28"/>
          <w:szCs w:val="28"/>
        </w:rPr>
        <w:t xml:space="preserve">) и профессиональные (ПК) компетенции, которые описаны в каталоге компетенций по специальности «гематология» подготовки в ординатуре (последипломный уровень). </w:t>
      </w:r>
    </w:p>
    <w:p w:rsidR="006A378D" w:rsidRPr="003015DD" w:rsidRDefault="006A378D" w:rsidP="006A378D">
      <w:pPr>
        <w:jc w:val="both"/>
        <w:rPr>
          <w:rFonts w:ascii="Times New Roman" w:hAnsi="Times New Roman" w:cs="Times New Roman"/>
          <w:sz w:val="28"/>
          <w:szCs w:val="28"/>
        </w:rPr>
      </w:pPr>
      <w:r w:rsidRPr="003015DD">
        <w:rPr>
          <w:rFonts w:ascii="Times New Roman" w:hAnsi="Times New Roman" w:cs="Times New Roman"/>
          <w:sz w:val="28"/>
          <w:szCs w:val="28"/>
        </w:rPr>
        <w:t xml:space="preserve">ПЛАНИРУЕМЫЕ РЕЗУЛЬТАТЫ ОБУЧЕНИЯ </w:t>
      </w:r>
    </w:p>
    <w:p w:rsidR="006A378D" w:rsidRPr="003015DD" w:rsidRDefault="006A378D" w:rsidP="006A378D">
      <w:pPr>
        <w:jc w:val="both"/>
        <w:rPr>
          <w:rFonts w:ascii="Times New Roman" w:hAnsi="Times New Roman" w:cs="Times New Roman"/>
          <w:sz w:val="28"/>
          <w:szCs w:val="28"/>
        </w:rPr>
      </w:pPr>
      <w:r w:rsidRPr="003015DD">
        <w:rPr>
          <w:rFonts w:ascii="Times New Roman" w:hAnsi="Times New Roman" w:cs="Times New Roman"/>
          <w:sz w:val="28"/>
          <w:szCs w:val="28"/>
        </w:rPr>
        <w:t xml:space="preserve">Выпускник, освоивший программу ординатуры по специальности «Гематология», должен обладать следующими </w:t>
      </w:r>
      <w:r w:rsidRPr="003015DD">
        <w:rPr>
          <w:rFonts w:ascii="Times New Roman" w:hAnsi="Times New Roman" w:cs="Times New Roman"/>
          <w:b/>
          <w:sz w:val="28"/>
          <w:szCs w:val="28"/>
        </w:rPr>
        <w:t>универсальными компетенциями</w:t>
      </w:r>
      <w:r w:rsidRPr="003015DD">
        <w:rPr>
          <w:rFonts w:ascii="Times New Roman" w:hAnsi="Times New Roman" w:cs="Times New Roman"/>
          <w:sz w:val="28"/>
          <w:szCs w:val="28"/>
        </w:rPr>
        <w:t xml:space="preserve"> (далее – УК):  </w:t>
      </w:r>
    </w:p>
    <w:p w:rsidR="006A378D" w:rsidRPr="003015DD" w:rsidRDefault="006A378D" w:rsidP="006A378D">
      <w:pPr>
        <w:pStyle w:val="a3"/>
        <w:numPr>
          <w:ilvl w:val="0"/>
          <w:numId w:val="15"/>
        </w:numPr>
        <w:jc w:val="both"/>
        <w:rPr>
          <w:rFonts w:ascii="Times New Roman" w:hAnsi="Times New Roman"/>
          <w:sz w:val="28"/>
          <w:szCs w:val="28"/>
        </w:rPr>
      </w:pPr>
      <w:r w:rsidRPr="003015DD">
        <w:rPr>
          <w:rFonts w:ascii="Times New Roman" w:hAnsi="Times New Roman"/>
          <w:sz w:val="28"/>
          <w:szCs w:val="28"/>
        </w:rPr>
        <w:t>готовностью к абстрактному мышлению, анализу, синтезу (УК-1);</w:t>
      </w:r>
    </w:p>
    <w:p w:rsidR="006A378D" w:rsidRPr="003015DD" w:rsidRDefault="006A378D" w:rsidP="006A378D">
      <w:pPr>
        <w:pStyle w:val="a3"/>
        <w:numPr>
          <w:ilvl w:val="0"/>
          <w:numId w:val="15"/>
        </w:numPr>
        <w:jc w:val="both"/>
        <w:rPr>
          <w:rFonts w:ascii="Times New Roman" w:hAnsi="Times New Roman"/>
          <w:sz w:val="28"/>
          <w:szCs w:val="28"/>
        </w:rPr>
      </w:pPr>
      <w:r w:rsidRPr="003015DD">
        <w:rPr>
          <w:rFonts w:ascii="Times New Roman" w:hAnsi="Times New Roman"/>
          <w:sz w:val="28"/>
          <w:szCs w:val="28"/>
        </w:rPr>
        <w:t>готовностью к управлению коллективом, толерантно воспринимать</w:t>
      </w:r>
      <w:r w:rsidRPr="003015DD">
        <w:rPr>
          <w:rFonts w:ascii="Times New Roman" w:hAnsi="Times New Roman"/>
          <w:sz w:val="28"/>
          <w:szCs w:val="28"/>
        </w:rPr>
        <w:sym w:font="Symbol" w:char="F02D"/>
      </w:r>
      <w:r w:rsidRPr="003015DD">
        <w:rPr>
          <w:rFonts w:ascii="Times New Roman" w:hAnsi="Times New Roman"/>
          <w:sz w:val="28"/>
          <w:szCs w:val="28"/>
        </w:rPr>
        <w:t xml:space="preserve"> социальные, этнические, конфессиональные и культурные различия (УК-2); </w:t>
      </w:r>
    </w:p>
    <w:p w:rsidR="006A378D" w:rsidRPr="003015DD" w:rsidRDefault="006A378D" w:rsidP="006A378D">
      <w:pPr>
        <w:pStyle w:val="a3"/>
        <w:numPr>
          <w:ilvl w:val="0"/>
          <w:numId w:val="15"/>
        </w:numPr>
        <w:jc w:val="both"/>
        <w:rPr>
          <w:rFonts w:ascii="Times New Roman" w:hAnsi="Times New Roman"/>
          <w:sz w:val="28"/>
          <w:szCs w:val="28"/>
        </w:rPr>
      </w:pPr>
      <w:r w:rsidRPr="003015DD">
        <w:rPr>
          <w:rFonts w:ascii="Times New Roman" w:hAnsi="Times New Roman"/>
          <w:sz w:val="28"/>
          <w:szCs w:val="28"/>
        </w:rPr>
        <w:t xml:space="preserve"> </w:t>
      </w:r>
      <w:proofErr w:type="gramStart"/>
      <w:r w:rsidRPr="003015DD">
        <w:rPr>
          <w:rFonts w:ascii="Times New Roman" w:hAnsi="Times New Roman"/>
          <w:sz w:val="28"/>
          <w:szCs w:val="28"/>
        </w:rPr>
        <w:t xml:space="preserve">готовностью к участию в педагогической деятельности по </w:t>
      </w:r>
      <w:r w:rsidRPr="003015DD">
        <w:rPr>
          <w:rFonts w:ascii="Times New Roman" w:hAnsi="Times New Roman"/>
          <w:sz w:val="28"/>
          <w:szCs w:val="28"/>
        </w:rPr>
        <w:sym w:font="Symbol" w:char="F02D"/>
      </w:r>
      <w:r w:rsidRPr="003015DD">
        <w:rPr>
          <w:rFonts w:ascii="Times New Roman" w:hAnsi="Times New Roman"/>
          <w:sz w:val="28"/>
          <w:szCs w:val="28"/>
        </w:rPr>
        <w:t xml:space="preserve">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государственным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 </w:t>
      </w:r>
      <w:proofErr w:type="gramEnd"/>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ab/>
        <w:t xml:space="preserve">Выпускник, освоивший программу ординатуры по специальности «Гематология», должен обладать </w:t>
      </w:r>
      <w:r w:rsidRPr="003015DD">
        <w:rPr>
          <w:rFonts w:ascii="Times New Roman" w:hAnsi="Times New Roman"/>
          <w:b/>
          <w:sz w:val="28"/>
          <w:szCs w:val="28"/>
        </w:rPr>
        <w:t>профессиональными компетенциями (</w:t>
      </w:r>
      <w:r w:rsidRPr="003015DD">
        <w:rPr>
          <w:rFonts w:ascii="Times New Roman" w:hAnsi="Times New Roman"/>
          <w:sz w:val="28"/>
          <w:szCs w:val="28"/>
        </w:rPr>
        <w:t xml:space="preserve">далее – ПК): </w:t>
      </w:r>
    </w:p>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 xml:space="preserve">Профилактическая деятельность:  </w:t>
      </w:r>
    </w:p>
    <w:p w:rsidR="006A378D" w:rsidRPr="003015DD" w:rsidRDefault="006A378D" w:rsidP="006A378D">
      <w:pPr>
        <w:pStyle w:val="a3"/>
        <w:numPr>
          <w:ilvl w:val="0"/>
          <w:numId w:val="16"/>
        </w:numPr>
        <w:jc w:val="both"/>
        <w:rPr>
          <w:rFonts w:ascii="Times New Roman" w:hAnsi="Times New Roman"/>
          <w:sz w:val="28"/>
          <w:szCs w:val="28"/>
        </w:rPr>
      </w:pPr>
      <w:r w:rsidRPr="003015DD">
        <w:rPr>
          <w:rFonts w:ascii="Times New Roman" w:hAnsi="Times New Roman"/>
          <w:sz w:val="28"/>
          <w:szCs w:val="28"/>
        </w:rPr>
        <w:t>готовность к осуществлению комплекса мероприятий, направленных</w:t>
      </w:r>
      <w:r w:rsidRPr="003015DD">
        <w:rPr>
          <w:rFonts w:ascii="Times New Roman" w:hAnsi="Times New Roman"/>
          <w:sz w:val="28"/>
          <w:szCs w:val="28"/>
        </w:rPr>
        <w:sym w:font="Symbol" w:char="F02D"/>
      </w:r>
      <w:r w:rsidRPr="003015DD">
        <w:rPr>
          <w:rFonts w:ascii="Times New Roman" w:hAnsi="Times New Roman"/>
          <w:sz w:val="28"/>
          <w:szCs w:val="28"/>
        </w:rPr>
        <w:t xml:space="preserve">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3015DD">
        <w:rPr>
          <w:rFonts w:ascii="Times New Roman" w:hAnsi="Times New Roman"/>
          <w:sz w:val="28"/>
          <w:szCs w:val="28"/>
        </w:rPr>
        <w:t>влияния</w:t>
      </w:r>
      <w:proofErr w:type="gramEnd"/>
      <w:r w:rsidRPr="003015DD">
        <w:rPr>
          <w:rFonts w:ascii="Times New Roman" w:hAnsi="Times New Roman"/>
          <w:sz w:val="28"/>
          <w:szCs w:val="28"/>
        </w:rPr>
        <w:t xml:space="preserve"> на здоровье человека факторов среды его обитания (ПК-1); </w:t>
      </w:r>
    </w:p>
    <w:p w:rsidR="006A378D" w:rsidRPr="003015DD" w:rsidRDefault="006A378D" w:rsidP="006A378D">
      <w:pPr>
        <w:pStyle w:val="a3"/>
        <w:numPr>
          <w:ilvl w:val="0"/>
          <w:numId w:val="16"/>
        </w:numPr>
        <w:jc w:val="both"/>
        <w:rPr>
          <w:rFonts w:ascii="Times New Roman" w:hAnsi="Times New Roman"/>
          <w:sz w:val="28"/>
          <w:szCs w:val="28"/>
        </w:rPr>
      </w:pPr>
      <w:r w:rsidRPr="003015DD">
        <w:rPr>
          <w:rFonts w:ascii="Times New Roman" w:hAnsi="Times New Roman"/>
          <w:sz w:val="28"/>
          <w:szCs w:val="28"/>
        </w:rPr>
        <w:t xml:space="preserve"> готовность к проведению профилактических медицинских осмотров,</w:t>
      </w:r>
      <w:r w:rsidRPr="003015DD">
        <w:rPr>
          <w:rFonts w:ascii="Times New Roman" w:hAnsi="Times New Roman"/>
          <w:sz w:val="28"/>
          <w:szCs w:val="28"/>
        </w:rPr>
        <w:sym w:font="Symbol" w:char="F02D"/>
      </w:r>
      <w:r w:rsidRPr="003015DD">
        <w:rPr>
          <w:rFonts w:ascii="Times New Roman" w:hAnsi="Times New Roman"/>
          <w:sz w:val="28"/>
          <w:szCs w:val="28"/>
        </w:rPr>
        <w:t xml:space="preserve"> диспансеризации и осуществлению диспансерного наблюдения за здоровыми и хроническими больными (ПК-2); </w:t>
      </w:r>
    </w:p>
    <w:p w:rsidR="006A378D" w:rsidRPr="003015DD" w:rsidRDefault="006A378D" w:rsidP="006A378D">
      <w:pPr>
        <w:pStyle w:val="a3"/>
        <w:numPr>
          <w:ilvl w:val="0"/>
          <w:numId w:val="16"/>
        </w:numPr>
        <w:jc w:val="both"/>
        <w:rPr>
          <w:rFonts w:ascii="Times New Roman" w:hAnsi="Times New Roman"/>
          <w:sz w:val="28"/>
          <w:szCs w:val="28"/>
        </w:rPr>
      </w:pPr>
      <w:r w:rsidRPr="003015DD">
        <w:rPr>
          <w:rFonts w:ascii="Times New Roman" w:hAnsi="Times New Roman"/>
          <w:sz w:val="28"/>
          <w:szCs w:val="28"/>
        </w:rPr>
        <w:t xml:space="preserve"> готовность к проведению противоэпидемических мероприятий </w:t>
      </w:r>
      <w:r w:rsidRPr="003015DD">
        <w:rPr>
          <w:rFonts w:ascii="Times New Roman" w:hAnsi="Times New Roman"/>
          <w:sz w:val="28"/>
          <w:szCs w:val="28"/>
        </w:rPr>
        <w:sym w:font="Symbol" w:char="F02D"/>
      </w:r>
      <w:r w:rsidRPr="003015DD">
        <w:rPr>
          <w:rFonts w:ascii="Times New Roman" w:hAnsi="Times New Roman"/>
          <w:sz w:val="28"/>
          <w:szCs w:val="28"/>
        </w:rPr>
        <w:t xml:space="preserve">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  готовность к применению социально-</w:t>
      </w:r>
      <w:r w:rsidRPr="003015DD">
        <w:rPr>
          <w:rFonts w:ascii="Times New Roman" w:hAnsi="Times New Roman"/>
          <w:sz w:val="28"/>
          <w:szCs w:val="28"/>
        </w:rPr>
        <w:lastRenderedPageBreak/>
        <w:t>гигиенических методик сбора и медико-статистического анализа информации о показателях здоровья взрослых и подростков (ПК-4);</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w:t>
      </w:r>
      <w:r w:rsidRPr="003015DD">
        <w:rPr>
          <w:rFonts w:ascii="Times New Roman" w:hAnsi="Times New Roman"/>
          <w:sz w:val="28"/>
          <w:szCs w:val="28"/>
        </w:rPr>
        <w:tab/>
      </w:r>
      <w:r w:rsidRPr="003015DD">
        <w:rPr>
          <w:rFonts w:ascii="Times New Roman" w:hAnsi="Times New Roman"/>
          <w:b/>
          <w:sz w:val="28"/>
          <w:szCs w:val="28"/>
        </w:rPr>
        <w:t>Диагностическая деятельность:</w:t>
      </w:r>
      <w:r w:rsidRPr="003015DD">
        <w:rPr>
          <w:rFonts w:ascii="Times New Roman" w:hAnsi="Times New Roman"/>
          <w:sz w:val="28"/>
          <w:szCs w:val="28"/>
        </w:rPr>
        <w:t xml:space="preserve">  </w:t>
      </w:r>
    </w:p>
    <w:p w:rsidR="006A378D" w:rsidRPr="003015DD" w:rsidRDefault="006A378D" w:rsidP="006A378D">
      <w:pPr>
        <w:pStyle w:val="a3"/>
        <w:numPr>
          <w:ilvl w:val="0"/>
          <w:numId w:val="17"/>
        </w:numPr>
        <w:jc w:val="both"/>
        <w:rPr>
          <w:rFonts w:ascii="Times New Roman" w:hAnsi="Times New Roman"/>
          <w:sz w:val="28"/>
          <w:szCs w:val="28"/>
        </w:rPr>
      </w:pPr>
      <w:r w:rsidRPr="003015DD">
        <w:rPr>
          <w:rFonts w:ascii="Times New Roman" w:hAnsi="Times New Roman"/>
          <w:sz w:val="28"/>
          <w:szCs w:val="28"/>
        </w:rPr>
        <w:t xml:space="preserve">готовность к определению у пациентов патологических состояний </w:t>
      </w:r>
      <w:r w:rsidRPr="003015DD">
        <w:rPr>
          <w:rFonts w:ascii="Times New Roman" w:hAnsi="Times New Roman"/>
          <w:sz w:val="28"/>
          <w:szCs w:val="28"/>
        </w:rPr>
        <w:sym w:font="Symbol" w:char="F02D"/>
      </w:r>
      <w:r w:rsidRPr="003015DD">
        <w:rPr>
          <w:rFonts w:ascii="Times New Roman" w:hAnsi="Times New Roman"/>
          <w:sz w:val="28"/>
          <w:szCs w:val="28"/>
        </w:rPr>
        <w:t xml:space="preserve">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(далее – МКБ) (ПК-5);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ab/>
      </w:r>
      <w:r w:rsidRPr="003015DD">
        <w:rPr>
          <w:rFonts w:ascii="Times New Roman" w:hAnsi="Times New Roman"/>
          <w:b/>
          <w:sz w:val="28"/>
          <w:szCs w:val="28"/>
        </w:rPr>
        <w:t>Лечебная деятельность:</w:t>
      </w:r>
      <w:r w:rsidRPr="003015DD">
        <w:rPr>
          <w:rFonts w:ascii="Times New Roman" w:hAnsi="Times New Roman"/>
          <w:sz w:val="28"/>
          <w:szCs w:val="28"/>
        </w:rPr>
        <w:t xml:space="preserve">  </w:t>
      </w:r>
    </w:p>
    <w:p w:rsidR="006A378D" w:rsidRPr="003015DD" w:rsidRDefault="006A378D" w:rsidP="006A378D">
      <w:pPr>
        <w:pStyle w:val="a3"/>
        <w:numPr>
          <w:ilvl w:val="0"/>
          <w:numId w:val="17"/>
        </w:numPr>
        <w:jc w:val="both"/>
        <w:rPr>
          <w:rFonts w:ascii="Times New Roman" w:hAnsi="Times New Roman"/>
          <w:sz w:val="28"/>
          <w:szCs w:val="28"/>
        </w:rPr>
      </w:pPr>
      <w:r w:rsidRPr="003015DD">
        <w:rPr>
          <w:rFonts w:ascii="Times New Roman" w:hAnsi="Times New Roman"/>
          <w:sz w:val="28"/>
          <w:szCs w:val="28"/>
        </w:rPr>
        <w:t>готовность к ведению и лечению пациентов, нуждающихся в оказании</w:t>
      </w:r>
      <w:r w:rsidRPr="003015DD">
        <w:rPr>
          <w:rFonts w:ascii="Times New Roman" w:hAnsi="Times New Roman"/>
          <w:sz w:val="28"/>
          <w:szCs w:val="28"/>
        </w:rPr>
        <w:sym w:font="Symbol" w:char="F02D"/>
      </w:r>
      <w:r w:rsidRPr="003015DD">
        <w:rPr>
          <w:rFonts w:ascii="Times New Roman" w:hAnsi="Times New Roman"/>
          <w:sz w:val="28"/>
          <w:szCs w:val="28"/>
        </w:rPr>
        <w:t xml:space="preserve"> хирургической медицинской помощи (ПК-6); </w:t>
      </w:r>
    </w:p>
    <w:p w:rsidR="006A378D" w:rsidRPr="003015DD" w:rsidRDefault="006A378D" w:rsidP="006A378D">
      <w:pPr>
        <w:pStyle w:val="a3"/>
        <w:numPr>
          <w:ilvl w:val="0"/>
          <w:numId w:val="17"/>
        </w:numPr>
        <w:jc w:val="both"/>
        <w:rPr>
          <w:rFonts w:ascii="Times New Roman" w:hAnsi="Times New Roman"/>
          <w:sz w:val="28"/>
          <w:szCs w:val="28"/>
        </w:rPr>
      </w:pPr>
      <w:r w:rsidRPr="003015DD">
        <w:rPr>
          <w:rFonts w:ascii="Times New Roman" w:hAnsi="Times New Roman"/>
          <w:sz w:val="28"/>
          <w:szCs w:val="28"/>
        </w:rPr>
        <w:t>готовность к оказанию медицинской помощи при чрезвычайных</w:t>
      </w:r>
      <w:r w:rsidRPr="003015DD">
        <w:rPr>
          <w:rFonts w:ascii="Times New Roman" w:hAnsi="Times New Roman"/>
          <w:sz w:val="28"/>
          <w:szCs w:val="28"/>
        </w:rPr>
        <w:sym w:font="Symbol" w:char="F02D"/>
      </w:r>
      <w:r w:rsidRPr="003015DD">
        <w:rPr>
          <w:rFonts w:ascii="Times New Roman" w:hAnsi="Times New Roman"/>
          <w:sz w:val="28"/>
          <w:szCs w:val="28"/>
        </w:rPr>
        <w:t xml:space="preserve"> ситуациях, в том числе участию в медицинской эвакуации (ПК-7);</w:t>
      </w:r>
    </w:p>
    <w:p w:rsidR="006A378D" w:rsidRPr="003015DD" w:rsidRDefault="006A378D" w:rsidP="006A378D">
      <w:pPr>
        <w:pStyle w:val="a3"/>
        <w:ind w:left="360"/>
        <w:jc w:val="both"/>
        <w:rPr>
          <w:rFonts w:ascii="Times New Roman" w:hAnsi="Times New Roman"/>
          <w:sz w:val="28"/>
          <w:szCs w:val="28"/>
        </w:rPr>
      </w:pPr>
      <w:r w:rsidRPr="003015DD">
        <w:rPr>
          <w:rFonts w:ascii="Times New Roman" w:hAnsi="Times New Roman"/>
          <w:b/>
          <w:sz w:val="28"/>
          <w:szCs w:val="28"/>
        </w:rPr>
        <w:t>Реабилитационная деятельность:</w:t>
      </w:r>
      <w:r w:rsidRPr="003015DD">
        <w:rPr>
          <w:rFonts w:ascii="Times New Roman" w:hAnsi="Times New Roman"/>
          <w:sz w:val="28"/>
          <w:szCs w:val="28"/>
        </w:rPr>
        <w:t xml:space="preserve">  </w:t>
      </w:r>
    </w:p>
    <w:p w:rsidR="006A378D" w:rsidRPr="003015DD" w:rsidRDefault="006A378D" w:rsidP="006A378D">
      <w:pPr>
        <w:pStyle w:val="a3"/>
        <w:numPr>
          <w:ilvl w:val="0"/>
          <w:numId w:val="18"/>
        </w:numPr>
        <w:jc w:val="both"/>
        <w:rPr>
          <w:rFonts w:ascii="Times New Roman" w:hAnsi="Times New Roman"/>
          <w:sz w:val="28"/>
          <w:szCs w:val="28"/>
        </w:rPr>
      </w:pPr>
      <w:r w:rsidRPr="003015DD">
        <w:rPr>
          <w:rFonts w:ascii="Times New Roman" w:hAnsi="Times New Roman"/>
          <w:sz w:val="28"/>
          <w:szCs w:val="28"/>
        </w:rPr>
        <w:t xml:space="preserve">готовность к применению природных лечебных факторов. </w:t>
      </w:r>
    </w:p>
    <w:p w:rsidR="006A378D" w:rsidRPr="003015DD" w:rsidRDefault="006A378D" w:rsidP="006A378D">
      <w:pPr>
        <w:pStyle w:val="a3"/>
        <w:numPr>
          <w:ilvl w:val="0"/>
          <w:numId w:val="18"/>
        </w:numPr>
        <w:jc w:val="both"/>
        <w:rPr>
          <w:rFonts w:ascii="Times New Roman" w:hAnsi="Times New Roman"/>
          <w:sz w:val="28"/>
          <w:szCs w:val="28"/>
        </w:rPr>
      </w:pPr>
      <w:r w:rsidRPr="003015DD">
        <w:rPr>
          <w:rFonts w:ascii="Times New Roman" w:hAnsi="Times New Roman"/>
          <w:sz w:val="28"/>
          <w:szCs w:val="28"/>
        </w:rPr>
        <w:t>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6A378D" w:rsidRPr="003015DD" w:rsidRDefault="006A378D" w:rsidP="006A378D">
      <w:pPr>
        <w:pStyle w:val="a3"/>
        <w:ind w:left="360"/>
        <w:jc w:val="both"/>
        <w:rPr>
          <w:rFonts w:ascii="Times New Roman" w:hAnsi="Times New Roman"/>
          <w:sz w:val="28"/>
          <w:szCs w:val="28"/>
        </w:rPr>
      </w:pPr>
      <w:r w:rsidRPr="003015DD">
        <w:rPr>
          <w:rFonts w:ascii="Times New Roman" w:hAnsi="Times New Roman"/>
          <w:b/>
          <w:sz w:val="28"/>
          <w:szCs w:val="28"/>
        </w:rPr>
        <w:t xml:space="preserve"> Психолого-педагогическая деятельность:</w:t>
      </w:r>
      <w:r w:rsidRPr="003015DD">
        <w:rPr>
          <w:rFonts w:ascii="Times New Roman" w:hAnsi="Times New Roman"/>
          <w:sz w:val="28"/>
          <w:szCs w:val="28"/>
        </w:rPr>
        <w:t xml:space="preserve"> </w:t>
      </w:r>
    </w:p>
    <w:p w:rsidR="006A378D" w:rsidRPr="003015DD" w:rsidRDefault="006A378D" w:rsidP="006A378D">
      <w:pPr>
        <w:pStyle w:val="a3"/>
        <w:numPr>
          <w:ilvl w:val="0"/>
          <w:numId w:val="19"/>
        </w:numPr>
        <w:jc w:val="both"/>
        <w:rPr>
          <w:rFonts w:ascii="Times New Roman" w:hAnsi="Times New Roman"/>
          <w:sz w:val="28"/>
          <w:szCs w:val="28"/>
        </w:rPr>
      </w:pPr>
      <w:r w:rsidRPr="003015DD">
        <w:rPr>
          <w:rFonts w:ascii="Times New Roman" w:hAnsi="Times New Roman"/>
          <w:sz w:val="28"/>
          <w:szCs w:val="28"/>
        </w:rPr>
        <w:t>готовность к формированию у населения, пациентов и членов их</w:t>
      </w:r>
      <w:r w:rsidRPr="003015DD">
        <w:rPr>
          <w:rFonts w:ascii="Times New Roman" w:hAnsi="Times New Roman"/>
          <w:sz w:val="28"/>
          <w:szCs w:val="28"/>
        </w:rPr>
        <w:sym w:font="Symbol" w:char="F02D"/>
      </w:r>
      <w:r w:rsidRPr="003015DD">
        <w:rPr>
          <w:rFonts w:ascii="Times New Roman" w:hAnsi="Times New Roman"/>
          <w:sz w:val="28"/>
          <w:szCs w:val="28"/>
        </w:rPr>
        <w:t xml:space="preserve"> семей мотивации, направленной на сохранение и укрепление своего здоровья и здоровья окружающих (ПК-9); </w:t>
      </w:r>
    </w:p>
    <w:p w:rsidR="006A378D" w:rsidRPr="003015DD" w:rsidRDefault="006A378D" w:rsidP="006A378D">
      <w:pPr>
        <w:pStyle w:val="a3"/>
        <w:ind w:left="360"/>
        <w:jc w:val="both"/>
        <w:rPr>
          <w:rFonts w:ascii="Times New Roman" w:hAnsi="Times New Roman"/>
          <w:sz w:val="28"/>
          <w:szCs w:val="28"/>
        </w:rPr>
      </w:pPr>
      <w:r w:rsidRPr="003015DD">
        <w:rPr>
          <w:rFonts w:ascii="Times New Roman" w:hAnsi="Times New Roman"/>
          <w:b/>
          <w:sz w:val="28"/>
          <w:szCs w:val="28"/>
        </w:rPr>
        <w:t>Организационно-управленческая деятельность:</w:t>
      </w:r>
      <w:r w:rsidRPr="003015DD">
        <w:rPr>
          <w:rFonts w:ascii="Times New Roman" w:hAnsi="Times New Roman"/>
          <w:sz w:val="28"/>
          <w:szCs w:val="28"/>
        </w:rPr>
        <w:t xml:space="preserve">  </w:t>
      </w:r>
    </w:p>
    <w:p w:rsidR="006A378D" w:rsidRPr="003015DD" w:rsidRDefault="006A378D" w:rsidP="006A378D">
      <w:pPr>
        <w:pStyle w:val="a3"/>
        <w:numPr>
          <w:ilvl w:val="0"/>
          <w:numId w:val="19"/>
        </w:numPr>
        <w:jc w:val="both"/>
        <w:rPr>
          <w:rFonts w:ascii="Times New Roman" w:hAnsi="Times New Roman"/>
          <w:sz w:val="28"/>
          <w:szCs w:val="28"/>
        </w:rPr>
      </w:pPr>
      <w:r w:rsidRPr="003015DD">
        <w:rPr>
          <w:rFonts w:ascii="Times New Roman" w:hAnsi="Times New Roman"/>
          <w:sz w:val="28"/>
          <w:szCs w:val="28"/>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  </w:t>
      </w:r>
    </w:p>
    <w:p w:rsidR="006A378D" w:rsidRPr="003015DD" w:rsidRDefault="006A378D" w:rsidP="006A378D">
      <w:pPr>
        <w:pStyle w:val="a3"/>
        <w:numPr>
          <w:ilvl w:val="0"/>
          <w:numId w:val="19"/>
        </w:numPr>
        <w:jc w:val="both"/>
        <w:rPr>
          <w:rFonts w:ascii="Times New Roman" w:hAnsi="Times New Roman"/>
          <w:sz w:val="28"/>
          <w:szCs w:val="28"/>
        </w:rPr>
      </w:pPr>
      <w:r w:rsidRPr="003015DD">
        <w:rPr>
          <w:rFonts w:ascii="Times New Roman" w:hAnsi="Times New Roman"/>
          <w:sz w:val="28"/>
          <w:szCs w:val="28"/>
        </w:rPr>
        <w:t>готовность к участию в оценке качества оказания медицинской</w:t>
      </w:r>
      <w:r w:rsidRPr="003015DD">
        <w:rPr>
          <w:rFonts w:ascii="Times New Roman" w:hAnsi="Times New Roman"/>
          <w:sz w:val="28"/>
          <w:szCs w:val="28"/>
        </w:rPr>
        <w:sym w:font="Symbol" w:char="F02D"/>
      </w:r>
      <w:r w:rsidRPr="003015DD">
        <w:rPr>
          <w:rFonts w:ascii="Times New Roman" w:hAnsi="Times New Roman"/>
          <w:sz w:val="28"/>
          <w:szCs w:val="28"/>
        </w:rPr>
        <w:t xml:space="preserve"> помощи с использованием основных медико-статистических показателей (ПК-11);  </w:t>
      </w:r>
    </w:p>
    <w:p w:rsidR="006A378D" w:rsidRPr="003015DD" w:rsidRDefault="006A378D" w:rsidP="006A378D">
      <w:pPr>
        <w:pStyle w:val="a3"/>
        <w:numPr>
          <w:ilvl w:val="0"/>
          <w:numId w:val="19"/>
        </w:numPr>
        <w:jc w:val="both"/>
        <w:rPr>
          <w:rFonts w:ascii="Times New Roman" w:hAnsi="Times New Roman"/>
          <w:sz w:val="28"/>
          <w:szCs w:val="28"/>
        </w:rPr>
      </w:pPr>
      <w:r w:rsidRPr="003015DD">
        <w:rPr>
          <w:rFonts w:ascii="Times New Roman" w:hAnsi="Times New Roman"/>
          <w:sz w:val="28"/>
          <w:szCs w:val="28"/>
        </w:rPr>
        <w:t>готовность к организации медицинской помощи при чрезвычайных</w:t>
      </w:r>
      <w:r w:rsidRPr="003015DD">
        <w:rPr>
          <w:rFonts w:ascii="Times New Roman" w:hAnsi="Times New Roman"/>
          <w:sz w:val="28"/>
          <w:szCs w:val="28"/>
        </w:rPr>
        <w:sym w:font="Symbol" w:char="F02D"/>
      </w:r>
      <w:r w:rsidRPr="003015DD">
        <w:rPr>
          <w:rFonts w:ascii="Times New Roman" w:hAnsi="Times New Roman"/>
          <w:sz w:val="28"/>
          <w:szCs w:val="28"/>
        </w:rPr>
        <w:t xml:space="preserve"> ситуациях, в том числе медицинской эвакуации (ПК-12). </w:t>
      </w:r>
    </w:p>
    <w:p w:rsidR="006A378D" w:rsidRPr="003015DD" w:rsidRDefault="006A378D" w:rsidP="006A378D">
      <w:pPr>
        <w:pStyle w:val="a3"/>
        <w:ind w:left="360"/>
        <w:jc w:val="both"/>
        <w:rPr>
          <w:rFonts w:ascii="Times New Roman" w:hAnsi="Times New Roman"/>
          <w:sz w:val="28"/>
          <w:szCs w:val="28"/>
        </w:rPr>
      </w:pPr>
    </w:p>
    <w:p w:rsidR="006A378D" w:rsidRPr="003015DD" w:rsidRDefault="006A378D" w:rsidP="006A378D">
      <w:pPr>
        <w:pStyle w:val="a3"/>
        <w:ind w:left="360"/>
        <w:jc w:val="center"/>
        <w:rPr>
          <w:rFonts w:ascii="Times New Roman" w:hAnsi="Times New Roman"/>
          <w:b/>
          <w:sz w:val="28"/>
          <w:szCs w:val="28"/>
        </w:rPr>
      </w:pPr>
      <w:r w:rsidRPr="003015DD">
        <w:rPr>
          <w:rFonts w:ascii="Times New Roman" w:hAnsi="Times New Roman"/>
          <w:b/>
          <w:sz w:val="28"/>
          <w:szCs w:val="28"/>
        </w:rPr>
        <w:t>Перечень знаний, умений и навыков врача-гематолога, обеспечивающих формирование профессиональных компетенций.</w:t>
      </w:r>
    </w:p>
    <w:p w:rsidR="006A378D" w:rsidRPr="003015DD" w:rsidRDefault="006A378D" w:rsidP="006A378D">
      <w:pPr>
        <w:pStyle w:val="a3"/>
        <w:ind w:left="360"/>
        <w:jc w:val="center"/>
        <w:rPr>
          <w:rFonts w:ascii="Times New Roman" w:hAnsi="Times New Roman"/>
          <w:sz w:val="28"/>
          <w:szCs w:val="28"/>
        </w:rPr>
      </w:pPr>
    </w:p>
    <w:p w:rsidR="006A378D" w:rsidRPr="003015DD" w:rsidRDefault="006A378D" w:rsidP="006A378D">
      <w:pPr>
        <w:pStyle w:val="a3"/>
        <w:ind w:left="360"/>
        <w:jc w:val="both"/>
        <w:rPr>
          <w:rFonts w:ascii="Times New Roman" w:hAnsi="Times New Roman"/>
          <w:b/>
          <w:sz w:val="28"/>
          <w:szCs w:val="28"/>
        </w:rPr>
      </w:pPr>
      <w:r w:rsidRPr="003015DD">
        <w:rPr>
          <w:rFonts w:ascii="Times New Roman" w:hAnsi="Times New Roman"/>
          <w:sz w:val="28"/>
          <w:szCs w:val="28"/>
        </w:rPr>
        <w:t xml:space="preserve">  </w:t>
      </w:r>
      <w:r w:rsidRPr="003015DD">
        <w:rPr>
          <w:rFonts w:ascii="Times New Roman" w:hAnsi="Times New Roman"/>
          <w:b/>
          <w:sz w:val="28"/>
          <w:szCs w:val="28"/>
        </w:rPr>
        <w:t xml:space="preserve">По окончании обучения в ординатуре врач гематолог должен знать: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организацию здравоохранения и общественного здоровья;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принципы социальной гигиены;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организацию гематологической помощи населению;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lastRenderedPageBreak/>
        <w:t xml:space="preserve">принципы и методы формирования здорового образа жизни у населения </w:t>
      </w:r>
      <w:proofErr w:type="gramStart"/>
      <w:r w:rsidRPr="003015DD">
        <w:rPr>
          <w:rFonts w:ascii="Times New Roman" w:hAnsi="Times New Roman"/>
          <w:sz w:val="28"/>
          <w:szCs w:val="28"/>
        </w:rPr>
        <w:t>КР</w:t>
      </w:r>
      <w:proofErr w:type="gramEnd"/>
      <w:r w:rsidRPr="003015DD">
        <w:rPr>
          <w:rFonts w:ascii="Times New Roman" w:hAnsi="Times New Roman"/>
          <w:sz w:val="28"/>
          <w:szCs w:val="28"/>
        </w:rPr>
        <w:t xml:space="preserve">;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вопросы экономики, управления и планирования в гематологической службе;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w:t>
      </w:r>
      <w:proofErr w:type="gramStart"/>
      <w:r w:rsidRPr="003015DD">
        <w:rPr>
          <w:rFonts w:ascii="Times New Roman" w:hAnsi="Times New Roman"/>
          <w:sz w:val="28"/>
          <w:szCs w:val="28"/>
        </w:rPr>
        <w:t>медико-социальную</w:t>
      </w:r>
      <w:proofErr w:type="gramEnd"/>
      <w:r w:rsidRPr="003015DD">
        <w:rPr>
          <w:rFonts w:ascii="Times New Roman" w:hAnsi="Times New Roman"/>
          <w:sz w:val="28"/>
          <w:szCs w:val="28"/>
        </w:rPr>
        <w:t xml:space="preserve"> экспертизу и медико-социальную реабилитацию при патологии органов кроветворения;</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правовые основы деятельности гематолога;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вопросы развития, нормальной анатомии и гистологии органов кроветворения у детей и взрослых;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физиологию органов кроветворения;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патофизиологию системы кроветворения;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клиническую фармакологию в аспектах гематологии смежных дисциплин;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методы функциональных, клинических и патоморфологических исследований кроветворения у детей и взрослых, применяемые на современном этапе;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генетику в гематологии;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общую семиотику заболеваний системы крови;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классификацию </w:t>
      </w:r>
      <w:proofErr w:type="spellStart"/>
      <w:r w:rsidRPr="003015DD">
        <w:rPr>
          <w:rFonts w:ascii="Times New Roman" w:hAnsi="Times New Roman"/>
          <w:sz w:val="28"/>
          <w:szCs w:val="28"/>
        </w:rPr>
        <w:t>гемобластозов</w:t>
      </w:r>
      <w:proofErr w:type="spellEnd"/>
      <w:r w:rsidRPr="003015DD">
        <w:rPr>
          <w:rFonts w:ascii="Times New Roman" w:hAnsi="Times New Roman"/>
          <w:sz w:val="28"/>
          <w:szCs w:val="28"/>
        </w:rPr>
        <w:t xml:space="preserve">;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клинику, диагностику и лечение </w:t>
      </w:r>
      <w:proofErr w:type="spellStart"/>
      <w:r w:rsidRPr="003015DD">
        <w:rPr>
          <w:rFonts w:ascii="Times New Roman" w:hAnsi="Times New Roman"/>
          <w:sz w:val="28"/>
          <w:szCs w:val="28"/>
        </w:rPr>
        <w:t>гемобластозов</w:t>
      </w:r>
      <w:proofErr w:type="spellEnd"/>
      <w:r w:rsidRPr="003015DD">
        <w:rPr>
          <w:rFonts w:ascii="Times New Roman" w:hAnsi="Times New Roman"/>
          <w:sz w:val="28"/>
          <w:szCs w:val="28"/>
        </w:rPr>
        <w:t xml:space="preserve">;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вопросы реабилитации при </w:t>
      </w:r>
      <w:proofErr w:type="spellStart"/>
      <w:r w:rsidRPr="003015DD">
        <w:rPr>
          <w:rFonts w:ascii="Times New Roman" w:hAnsi="Times New Roman"/>
          <w:sz w:val="28"/>
          <w:szCs w:val="28"/>
        </w:rPr>
        <w:t>гемобластозах</w:t>
      </w:r>
      <w:proofErr w:type="spellEnd"/>
      <w:r w:rsidRPr="003015DD">
        <w:rPr>
          <w:rFonts w:ascii="Times New Roman" w:hAnsi="Times New Roman"/>
          <w:sz w:val="28"/>
          <w:szCs w:val="28"/>
        </w:rPr>
        <w:t xml:space="preserve">;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классификацию анемий;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клинику, дифференциальную диагностику и принципы патогенетической терапии анемий;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классификацию нарушений системы гемостаза;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клинические симптомы, диагностику и лечение нарушений системы гемостаза (</w:t>
      </w:r>
      <w:proofErr w:type="spellStart"/>
      <w:r w:rsidRPr="003015DD">
        <w:rPr>
          <w:rFonts w:ascii="Times New Roman" w:hAnsi="Times New Roman"/>
          <w:sz w:val="28"/>
          <w:szCs w:val="28"/>
        </w:rPr>
        <w:t>коагулопатии</w:t>
      </w:r>
      <w:proofErr w:type="spellEnd"/>
      <w:r w:rsidRPr="003015DD">
        <w:rPr>
          <w:rFonts w:ascii="Times New Roman" w:hAnsi="Times New Roman"/>
          <w:sz w:val="28"/>
          <w:szCs w:val="28"/>
        </w:rPr>
        <w:t xml:space="preserve"> и тромбозы);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классификацию депрессий кроветворения;</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этиологию, клинические проявления различных видов депрессий кроветворения;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патогенетическую терапию депрессий кроветворения;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классификацию неотложных состояний в гематологии;</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патогенез, диагностику и лечение острых анемических синдромов;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патогенез, диагностику и лечение острых ДВС - синдромов (диссеминированное внутрисосудистое свертывание);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диагностику и терапию острых психических расстройств у больных</w:t>
      </w:r>
      <w:proofErr w:type="gramStart"/>
      <w:r w:rsidRPr="003015DD">
        <w:rPr>
          <w:rFonts w:ascii="Times New Roman" w:hAnsi="Times New Roman"/>
          <w:sz w:val="28"/>
          <w:szCs w:val="28"/>
        </w:rPr>
        <w:t xml:space="preserve"> ;</w:t>
      </w:r>
      <w:proofErr w:type="gramEnd"/>
      <w:r w:rsidRPr="003015DD">
        <w:rPr>
          <w:rFonts w:ascii="Times New Roman" w:hAnsi="Times New Roman"/>
          <w:sz w:val="28"/>
          <w:szCs w:val="28"/>
        </w:rPr>
        <w:t xml:space="preserve">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диагностику и лечение острой </w:t>
      </w:r>
      <w:proofErr w:type="spellStart"/>
      <w:r w:rsidRPr="003015DD">
        <w:rPr>
          <w:rFonts w:ascii="Times New Roman" w:hAnsi="Times New Roman"/>
          <w:sz w:val="28"/>
          <w:szCs w:val="28"/>
        </w:rPr>
        <w:t>полиорганной</w:t>
      </w:r>
      <w:proofErr w:type="spellEnd"/>
      <w:r w:rsidRPr="003015DD">
        <w:rPr>
          <w:rFonts w:ascii="Times New Roman" w:hAnsi="Times New Roman"/>
          <w:sz w:val="28"/>
          <w:szCs w:val="28"/>
        </w:rPr>
        <w:t xml:space="preserve"> недостаточности;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вопросы </w:t>
      </w:r>
      <w:proofErr w:type="spellStart"/>
      <w:r w:rsidRPr="003015DD">
        <w:rPr>
          <w:rFonts w:ascii="Times New Roman" w:hAnsi="Times New Roman"/>
          <w:sz w:val="28"/>
          <w:szCs w:val="28"/>
        </w:rPr>
        <w:t>трансфузионной</w:t>
      </w:r>
      <w:proofErr w:type="spellEnd"/>
      <w:r w:rsidRPr="003015DD">
        <w:rPr>
          <w:rFonts w:ascii="Times New Roman" w:hAnsi="Times New Roman"/>
          <w:sz w:val="28"/>
          <w:szCs w:val="28"/>
        </w:rPr>
        <w:t xml:space="preserve"> терапии при болезнях крови;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lastRenderedPageBreak/>
        <w:t xml:space="preserve">показания к хирургическому лечению болезней системы крови;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выбор оптимальных сроков хирургического вмешательства;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профилактику инфекционных осложнений хирургического вмешательства;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дифференциальную диагностику симптоматических и реактивных эритроцитозов;</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патогенез, диагностику и лечение </w:t>
      </w:r>
      <w:proofErr w:type="spellStart"/>
      <w:r w:rsidRPr="003015DD">
        <w:rPr>
          <w:rFonts w:ascii="Times New Roman" w:hAnsi="Times New Roman"/>
          <w:sz w:val="28"/>
          <w:szCs w:val="28"/>
        </w:rPr>
        <w:t>иммунобластных</w:t>
      </w:r>
      <w:proofErr w:type="spellEnd"/>
      <w:r w:rsidRPr="003015DD">
        <w:rPr>
          <w:rFonts w:ascii="Times New Roman" w:hAnsi="Times New Roman"/>
          <w:sz w:val="28"/>
          <w:szCs w:val="28"/>
        </w:rPr>
        <w:t xml:space="preserve"> лимфаденитов;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клинику, дифференциальную диагностику, показания к госпитализации и организацию медицинской помощи на </w:t>
      </w:r>
      <w:proofErr w:type="spellStart"/>
      <w:r w:rsidRPr="003015DD">
        <w:rPr>
          <w:rFonts w:ascii="Times New Roman" w:hAnsi="Times New Roman"/>
          <w:sz w:val="28"/>
          <w:szCs w:val="28"/>
        </w:rPr>
        <w:t>догоспитальном</w:t>
      </w:r>
      <w:proofErr w:type="spellEnd"/>
      <w:r w:rsidRPr="003015DD">
        <w:rPr>
          <w:rFonts w:ascii="Times New Roman" w:hAnsi="Times New Roman"/>
          <w:sz w:val="28"/>
          <w:szCs w:val="28"/>
        </w:rPr>
        <w:t xml:space="preserve"> этапе при острых и неотложных состояниях (инфаркт, инсульт, черепно-мозговая травма, «острый живот», внематочная беременность, гипогликемическая и диабетическая кома и др.);</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 организацию и объем первой врачебной помощи при ДТП, катастрофах и массовых поражениях населения, в том числе при радиационных травмах;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показания к назначению </w:t>
      </w:r>
      <w:proofErr w:type="spellStart"/>
      <w:r w:rsidRPr="003015DD">
        <w:rPr>
          <w:rFonts w:ascii="Times New Roman" w:hAnsi="Times New Roman"/>
          <w:sz w:val="28"/>
          <w:szCs w:val="28"/>
        </w:rPr>
        <w:t>трансфузионной</w:t>
      </w:r>
      <w:proofErr w:type="spellEnd"/>
      <w:r w:rsidRPr="003015DD">
        <w:rPr>
          <w:rFonts w:ascii="Times New Roman" w:hAnsi="Times New Roman"/>
          <w:sz w:val="28"/>
          <w:szCs w:val="28"/>
        </w:rPr>
        <w:t xml:space="preserve"> терапии (определение групповой и резус – принадлежности);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 xml:space="preserve">знания о необходимых исследованиях для диагностики заболеваний системы крови (в т. ч. и у детей): определение белковых фракций сыворотки крови, определение изоферментов </w:t>
      </w:r>
      <w:proofErr w:type="spellStart"/>
      <w:r w:rsidRPr="003015DD">
        <w:rPr>
          <w:rFonts w:ascii="Times New Roman" w:hAnsi="Times New Roman"/>
          <w:sz w:val="28"/>
          <w:szCs w:val="28"/>
        </w:rPr>
        <w:t>лактатдегидрогеназы</w:t>
      </w:r>
      <w:proofErr w:type="spellEnd"/>
      <w:r w:rsidRPr="003015DD">
        <w:rPr>
          <w:rFonts w:ascii="Times New Roman" w:hAnsi="Times New Roman"/>
          <w:sz w:val="28"/>
          <w:szCs w:val="28"/>
        </w:rPr>
        <w:t xml:space="preserve"> и других сывороточных ферментов, цитохимические исследования клеток крови; </w:t>
      </w:r>
      <w:proofErr w:type="spellStart"/>
      <w:r w:rsidRPr="003015DD">
        <w:rPr>
          <w:rFonts w:ascii="Times New Roman" w:hAnsi="Times New Roman"/>
          <w:sz w:val="28"/>
          <w:szCs w:val="28"/>
        </w:rPr>
        <w:t>кариологические</w:t>
      </w:r>
      <w:proofErr w:type="spellEnd"/>
      <w:r w:rsidRPr="003015DD">
        <w:rPr>
          <w:rFonts w:ascii="Times New Roman" w:hAnsi="Times New Roman"/>
          <w:sz w:val="28"/>
          <w:szCs w:val="28"/>
        </w:rPr>
        <w:t xml:space="preserve"> исследования; иммуногематологические исследования; </w:t>
      </w:r>
      <w:proofErr w:type="spellStart"/>
      <w:r w:rsidRPr="003015DD">
        <w:rPr>
          <w:rFonts w:ascii="Times New Roman" w:hAnsi="Times New Roman"/>
          <w:sz w:val="28"/>
          <w:szCs w:val="28"/>
        </w:rPr>
        <w:t>иммунофенотипирование</w:t>
      </w:r>
      <w:proofErr w:type="spellEnd"/>
      <w:r w:rsidRPr="003015DD">
        <w:rPr>
          <w:rFonts w:ascii="Times New Roman" w:hAnsi="Times New Roman"/>
          <w:sz w:val="28"/>
          <w:szCs w:val="28"/>
        </w:rPr>
        <w:t xml:space="preserve">; </w:t>
      </w:r>
      <w:proofErr w:type="spellStart"/>
      <w:r w:rsidRPr="003015DD">
        <w:rPr>
          <w:rFonts w:ascii="Times New Roman" w:hAnsi="Times New Roman"/>
          <w:sz w:val="28"/>
          <w:szCs w:val="28"/>
        </w:rPr>
        <w:t>коагулологический</w:t>
      </w:r>
      <w:proofErr w:type="spellEnd"/>
      <w:r w:rsidRPr="003015DD">
        <w:rPr>
          <w:rFonts w:ascii="Times New Roman" w:hAnsi="Times New Roman"/>
          <w:sz w:val="28"/>
          <w:szCs w:val="28"/>
        </w:rPr>
        <w:t xml:space="preserve"> мониторинг; бактериологический экспресс-анализ; радиологические исследования; компьютерная томография; МРТ; ПЭТ; ультразвуковое исследование внутренних органов; </w:t>
      </w:r>
      <w:proofErr w:type="spellStart"/>
      <w:r w:rsidRPr="003015DD">
        <w:rPr>
          <w:rFonts w:ascii="Times New Roman" w:hAnsi="Times New Roman"/>
          <w:sz w:val="28"/>
          <w:szCs w:val="28"/>
        </w:rPr>
        <w:t>трансфузионное</w:t>
      </w:r>
      <w:proofErr w:type="spellEnd"/>
      <w:r w:rsidRPr="003015DD">
        <w:rPr>
          <w:rFonts w:ascii="Times New Roman" w:hAnsi="Times New Roman"/>
          <w:sz w:val="28"/>
          <w:szCs w:val="28"/>
        </w:rPr>
        <w:t xml:space="preserve"> обеспечение хирургической гематологии; </w:t>
      </w:r>
    </w:p>
    <w:p w:rsidR="006A378D" w:rsidRPr="003015DD" w:rsidRDefault="006A378D" w:rsidP="006A378D">
      <w:pPr>
        <w:pStyle w:val="a3"/>
        <w:numPr>
          <w:ilvl w:val="0"/>
          <w:numId w:val="20"/>
        </w:numPr>
        <w:jc w:val="both"/>
        <w:rPr>
          <w:rFonts w:ascii="Times New Roman" w:hAnsi="Times New Roman"/>
          <w:sz w:val="28"/>
          <w:szCs w:val="28"/>
        </w:rPr>
      </w:pPr>
      <w:r w:rsidRPr="003015DD">
        <w:rPr>
          <w:rFonts w:ascii="Times New Roman" w:hAnsi="Times New Roman"/>
          <w:sz w:val="28"/>
          <w:szCs w:val="28"/>
        </w:rPr>
        <w:t>основы цитологической и гистологической диагностики, умением самостоятельно распознать под микроскопом основные виды гематологической патологии</w:t>
      </w:r>
      <w:proofErr w:type="gramStart"/>
      <w:r w:rsidRPr="003015DD">
        <w:rPr>
          <w:rFonts w:ascii="Times New Roman" w:hAnsi="Times New Roman"/>
          <w:sz w:val="28"/>
          <w:szCs w:val="28"/>
        </w:rPr>
        <w:t>.</w:t>
      </w:r>
      <w:proofErr w:type="gramEnd"/>
      <w:r w:rsidRPr="003015DD">
        <w:rPr>
          <w:rFonts w:ascii="Times New Roman" w:hAnsi="Times New Roman"/>
          <w:sz w:val="28"/>
          <w:szCs w:val="28"/>
        </w:rPr>
        <w:t xml:space="preserve"> (</w:t>
      </w:r>
      <w:proofErr w:type="gramStart"/>
      <w:r w:rsidRPr="003015DD">
        <w:rPr>
          <w:rFonts w:ascii="Times New Roman" w:hAnsi="Times New Roman"/>
          <w:sz w:val="28"/>
          <w:szCs w:val="28"/>
        </w:rPr>
        <w:t>в</w:t>
      </w:r>
      <w:proofErr w:type="gramEnd"/>
      <w:r w:rsidRPr="003015DD">
        <w:rPr>
          <w:rFonts w:ascii="Times New Roman" w:hAnsi="Times New Roman"/>
          <w:sz w:val="28"/>
          <w:szCs w:val="28"/>
        </w:rPr>
        <w:t xml:space="preserve"> т. ч. и у детей).</w:t>
      </w:r>
    </w:p>
    <w:p w:rsidR="006A378D" w:rsidRPr="003015DD" w:rsidRDefault="006A378D" w:rsidP="006A378D">
      <w:pPr>
        <w:pStyle w:val="a3"/>
        <w:ind w:left="142"/>
        <w:jc w:val="both"/>
        <w:rPr>
          <w:rFonts w:ascii="Times New Roman" w:hAnsi="Times New Roman"/>
          <w:b/>
          <w:sz w:val="28"/>
          <w:szCs w:val="28"/>
        </w:rPr>
      </w:pPr>
      <w:r w:rsidRPr="003015DD">
        <w:rPr>
          <w:rFonts w:ascii="Times New Roman" w:hAnsi="Times New Roman"/>
          <w:b/>
          <w:sz w:val="28"/>
          <w:szCs w:val="28"/>
        </w:rPr>
        <w:t xml:space="preserve"> По окончании обучения в ординатуре врач-гематолог должен уметь: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составлять по согласованию с заведующим отделением и выполнять индивидуальный план обследования больного;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осуществлять необходимый перечень специфических методов исследования, включая стернальную, </w:t>
      </w:r>
      <w:proofErr w:type="spellStart"/>
      <w:r w:rsidRPr="003015DD">
        <w:rPr>
          <w:rFonts w:ascii="Times New Roman" w:hAnsi="Times New Roman"/>
          <w:sz w:val="28"/>
          <w:szCs w:val="28"/>
        </w:rPr>
        <w:t>люмбальную</w:t>
      </w:r>
      <w:proofErr w:type="spellEnd"/>
      <w:r w:rsidRPr="003015DD">
        <w:rPr>
          <w:rFonts w:ascii="Times New Roman" w:hAnsi="Times New Roman"/>
          <w:sz w:val="28"/>
          <w:szCs w:val="28"/>
        </w:rPr>
        <w:t xml:space="preserve"> пункции, </w:t>
      </w:r>
      <w:proofErr w:type="spellStart"/>
      <w:r w:rsidRPr="003015DD">
        <w:rPr>
          <w:rFonts w:ascii="Times New Roman" w:hAnsi="Times New Roman"/>
          <w:sz w:val="28"/>
          <w:szCs w:val="28"/>
        </w:rPr>
        <w:t>трепанобиопсию</w:t>
      </w:r>
      <w:proofErr w:type="spellEnd"/>
      <w:r w:rsidRPr="003015DD">
        <w:rPr>
          <w:rFonts w:ascii="Times New Roman" w:hAnsi="Times New Roman"/>
          <w:sz w:val="28"/>
          <w:szCs w:val="28"/>
        </w:rPr>
        <w:t xml:space="preserve">,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принимать участие в проведении дополнительных методов исследования (</w:t>
      </w:r>
      <w:proofErr w:type="spellStart"/>
      <w:r w:rsidRPr="003015DD">
        <w:rPr>
          <w:rFonts w:ascii="Times New Roman" w:hAnsi="Times New Roman"/>
          <w:sz w:val="28"/>
          <w:szCs w:val="28"/>
        </w:rPr>
        <w:t>рентгено</w:t>
      </w:r>
      <w:proofErr w:type="spellEnd"/>
      <w:r w:rsidRPr="003015DD">
        <w:rPr>
          <w:rFonts w:ascii="Times New Roman" w:hAnsi="Times New Roman"/>
          <w:sz w:val="28"/>
          <w:szCs w:val="28"/>
        </w:rPr>
        <w:t xml:space="preserve">- и радиологических, УЗИ, лапароскопии, биопсии и др.);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lastRenderedPageBreak/>
        <w:t xml:space="preserve">осуществлять надлежащий уровень лечения больных в соответствии с современными достижениями медицинской науки и практики;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обеспечивать необходимый уход за больными на основании принципов лечебно - охранительного режима и соблюдения правил медицинской деонтологии;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ежедневно проводить обход больных, отмечать основные изменения в их состоянии, происшедшие за истекшие сутки, и в зависимости от этого определять необходимые мероприятия по лечению и уходу за гематологическими больными;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участвовать в обходах заведующего отделением и докладывать ему о своих больных, при необходимости принимать участие в консультациях других больных данного отделения или других отделений стационара;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нести дежурство по отделению (больнице) в соответствии с утвержденным графиком;</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качественно оформлять в установленном порядке медицинские карты больных с обязательным указанием состояния больного, пищевого и санитарно-гигиенического режима, лечебных мероприятий, применения важнейших диагностических исследований;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правильно эксплуатировать медицинские приборы, аппараты, инструменты и оборудования по гематологии;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передавать дежурному врачу отделения (больницы) больных, требующих постоянного наблюдения и активного проведения лечебных мероприятий;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присутствовать на патологоанатомических вскрытиях и принимать активное участие в клинико-анатомических конференциях;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обеспечивать правильное проведение экспертизы временной нетрудоспособности больных и своевременное направление их на ВТЭК;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проводить анализ качественных показателей своей работы, эффективности и отдаленных результатов лечения больных;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систематически повышать квалификацию путем чтения специальной литературы, участия в заседаниях научных обществ, научно - практических конференциях, клинических разборах больных, а также путем изучения опыта работы других лечебно-профилактических учреждений гематологического профиля;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принимать активное участие в работе по санитарному просвещению больных в стационаре путем проведения лекций, бесед и других форм работы;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lastRenderedPageBreak/>
        <w:t xml:space="preserve">сообщать родственникам о состоянии больных с учетом принципов медицинской деонтологии, получать от них дополнительные сведения о развитии заболевания и проводимых ранее лечебно-диагностических мероприятий;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адекватно собрать анамнез заболевания и анамнез жизни;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проводить тщательное обследование больного: выявлять основные жалобы, характерные для гематологических заболеваний;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выявлять специфические признаки гематологического заболевания;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определять объем клинико-лабораторных исследований при анемических синдромах;</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проводить дифференциальную диагностику различных вариантов острых лейкозов для проведения адекватной терапии;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проводить адекватное обследование больных хроническими лейкозами;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проводить дифференциальную диагностику различных вариантов нарушений гемостаза;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дифференцировать </w:t>
      </w:r>
      <w:proofErr w:type="spellStart"/>
      <w:r w:rsidRPr="003015DD">
        <w:rPr>
          <w:rFonts w:ascii="Times New Roman" w:hAnsi="Times New Roman"/>
          <w:sz w:val="28"/>
          <w:szCs w:val="28"/>
        </w:rPr>
        <w:t>иммунобластные</w:t>
      </w:r>
      <w:proofErr w:type="spellEnd"/>
      <w:r w:rsidRPr="003015DD">
        <w:rPr>
          <w:rFonts w:ascii="Times New Roman" w:hAnsi="Times New Roman"/>
          <w:sz w:val="28"/>
          <w:szCs w:val="28"/>
        </w:rPr>
        <w:t xml:space="preserve"> и другие лимфадениты;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интерпретировать результаты инструментальных исследований (рентгенологического, ультразвукового, </w:t>
      </w:r>
      <w:proofErr w:type="spellStart"/>
      <w:r w:rsidRPr="003015DD">
        <w:rPr>
          <w:rFonts w:ascii="Times New Roman" w:hAnsi="Times New Roman"/>
          <w:sz w:val="28"/>
          <w:szCs w:val="28"/>
        </w:rPr>
        <w:t>сцинтиграфического</w:t>
      </w:r>
      <w:proofErr w:type="spellEnd"/>
      <w:r w:rsidRPr="003015DD">
        <w:rPr>
          <w:rFonts w:ascii="Times New Roman" w:hAnsi="Times New Roman"/>
          <w:sz w:val="28"/>
          <w:szCs w:val="28"/>
        </w:rPr>
        <w:t xml:space="preserve">, </w:t>
      </w:r>
      <w:proofErr w:type="spellStart"/>
      <w:r w:rsidRPr="003015DD">
        <w:rPr>
          <w:rFonts w:ascii="Times New Roman" w:hAnsi="Times New Roman"/>
          <w:sz w:val="28"/>
          <w:szCs w:val="28"/>
        </w:rPr>
        <w:t>магнитнорезонансной</w:t>
      </w:r>
      <w:proofErr w:type="spellEnd"/>
      <w:r w:rsidRPr="003015DD">
        <w:rPr>
          <w:rFonts w:ascii="Times New Roman" w:hAnsi="Times New Roman"/>
          <w:sz w:val="28"/>
          <w:szCs w:val="28"/>
        </w:rPr>
        <w:t xml:space="preserve"> томографии, ПЭТ, интерпретировать результаты специальных гематологических методов обследования (</w:t>
      </w:r>
      <w:proofErr w:type="spellStart"/>
      <w:r w:rsidRPr="003015DD">
        <w:rPr>
          <w:rFonts w:ascii="Times New Roman" w:hAnsi="Times New Roman"/>
          <w:sz w:val="28"/>
          <w:szCs w:val="28"/>
        </w:rPr>
        <w:t>цитологичекие</w:t>
      </w:r>
      <w:proofErr w:type="spellEnd"/>
      <w:r w:rsidRPr="003015DD">
        <w:rPr>
          <w:rFonts w:ascii="Times New Roman" w:hAnsi="Times New Roman"/>
          <w:sz w:val="28"/>
          <w:szCs w:val="28"/>
        </w:rPr>
        <w:t xml:space="preserve">, гистологические, иммунохимические, </w:t>
      </w:r>
      <w:proofErr w:type="spellStart"/>
      <w:r w:rsidRPr="003015DD">
        <w:rPr>
          <w:rFonts w:ascii="Times New Roman" w:hAnsi="Times New Roman"/>
          <w:sz w:val="28"/>
          <w:szCs w:val="28"/>
        </w:rPr>
        <w:t>иммунофенотипические</w:t>
      </w:r>
      <w:proofErr w:type="spellEnd"/>
      <w:r w:rsidRPr="003015DD">
        <w:rPr>
          <w:rFonts w:ascii="Times New Roman" w:hAnsi="Times New Roman"/>
          <w:sz w:val="28"/>
          <w:szCs w:val="28"/>
        </w:rPr>
        <w:t xml:space="preserve">, </w:t>
      </w:r>
      <w:proofErr w:type="spellStart"/>
      <w:r w:rsidRPr="003015DD">
        <w:rPr>
          <w:rFonts w:ascii="Times New Roman" w:hAnsi="Times New Roman"/>
          <w:sz w:val="28"/>
          <w:szCs w:val="28"/>
        </w:rPr>
        <w:t>кариологические</w:t>
      </w:r>
      <w:proofErr w:type="spellEnd"/>
      <w:r w:rsidRPr="003015DD">
        <w:rPr>
          <w:rFonts w:ascii="Times New Roman" w:hAnsi="Times New Roman"/>
          <w:sz w:val="28"/>
          <w:szCs w:val="28"/>
        </w:rPr>
        <w:t xml:space="preserve">); </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диагностики и принципами лечения различных проявлений геморрагического синдрома;</w:t>
      </w:r>
    </w:p>
    <w:p w:rsidR="006A378D" w:rsidRPr="003015DD" w:rsidRDefault="006A378D" w:rsidP="006A378D">
      <w:pPr>
        <w:pStyle w:val="a3"/>
        <w:numPr>
          <w:ilvl w:val="0"/>
          <w:numId w:val="21"/>
        </w:numPr>
        <w:jc w:val="both"/>
        <w:rPr>
          <w:rFonts w:ascii="Times New Roman" w:hAnsi="Times New Roman"/>
          <w:sz w:val="28"/>
          <w:szCs w:val="28"/>
        </w:rPr>
      </w:pPr>
      <w:r w:rsidRPr="003015DD">
        <w:rPr>
          <w:rFonts w:ascii="Times New Roman" w:hAnsi="Times New Roman"/>
          <w:sz w:val="28"/>
          <w:szCs w:val="28"/>
        </w:rPr>
        <w:t xml:space="preserve"> интерпретировать результаты дополнительных исследований, применяемых в гематологии (гистология, </w:t>
      </w:r>
      <w:proofErr w:type="spellStart"/>
      <w:r w:rsidRPr="003015DD">
        <w:rPr>
          <w:rFonts w:ascii="Times New Roman" w:hAnsi="Times New Roman"/>
          <w:sz w:val="28"/>
          <w:szCs w:val="28"/>
        </w:rPr>
        <w:t>иммуногистохимия</w:t>
      </w:r>
      <w:proofErr w:type="spellEnd"/>
      <w:r w:rsidRPr="003015DD">
        <w:rPr>
          <w:rFonts w:ascii="Times New Roman" w:hAnsi="Times New Roman"/>
          <w:sz w:val="28"/>
          <w:szCs w:val="28"/>
        </w:rPr>
        <w:t xml:space="preserve">, </w:t>
      </w:r>
      <w:proofErr w:type="spellStart"/>
      <w:r w:rsidRPr="003015DD">
        <w:rPr>
          <w:rFonts w:ascii="Times New Roman" w:hAnsi="Times New Roman"/>
          <w:sz w:val="28"/>
          <w:szCs w:val="28"/>
        </w:rPr>
        <w:t>иммунофенотипиирование</w:t>
      </w:r>
      <w:proofErr w:type="spellEnd"/>
      <w:r w:rsidRPr="003015DD">
        <w:rPr>
          <w:rFonts w:ascii="Times New Roman" w:hAnsi="Times New Roman"/>
          <w:sz w:val="28"/>
          <w:szCs w:val="28"/>
        </w:rPr>
        <w:t xml:space="preserve">, иммунохимия, бактериология, магнитно резонансной томографии). </w:t>
      </w:r>
    </w:p>
    <w:p w:rsidR="006A378D" w:rsidRPr="003015DD" w:rsidRDefault="006A378D" w:rsidP="006A378D">
      <w:pPr>
        <w:pStyle w:val="a3"/>
        <w:ind w:left="502"/>
        <w:jc w:val="both"/>
        <w:rPr>
          <w:rFonts w:ascii="Times New Roman" w:hAnsi="Times New Roman"/>
          <w:b/>
          <w:sz w:val="28"/>
          <w:szCs w:val="28"/>
        </w:rPr>
      </w:pPr>
      <w:r w:rsidRPr="003015DD">
        <w:rPr>
          <w:rFonts w:ascii="Times New Roman" w:hAnsi="Times New Roman"/>
          <w:b/>
          <w:sz w:val="28"/>
          <w:szCs w:val="28"/>
        </w:rPr>
        <w:t xml:space="preserve">По окончании обучения в ординатуре врач-гематолог должен владеть навыками: </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общеклинических методов обследования больного (перкуссия, пальпация, аускультация):</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 определять </w:t>
      </w:r>
      <w:proofErr w:type="spellStart"/>
      <w:r w:rsidRPr="003015DD">
        <w:rPr>
          <w:rFonts w:ascii="Times New Roman" w:hAnsi="Times New Roman"/>
          <w:sz w:val="28"/>
          <w:szCs w:val="28"/>
        </w:rPr>
        <w:t>перкуторно</w:t>
      </w:r>
      <w:proofErr w:type="spellEnd"/>
      <w:r w:rsidRPr="003015DD">
        <w:rPr>
          <w:rFonts w:ascii="Times New Roman" w:hAnsi="Times New Roman"/>
          <w:sz w:val="28"/>
          <w:szCs w:val="28"/>
        </w:rPr>
        <w:t xml:space="preserve"> и </w:t>
      </w:r>
      <w:proofErr w:type="spellStart"/>
      <w:r w:rsidRPr="003015DD">
        <w:rPr>
          <w:rFonts w:ascii="Times New Roman" w:hAnsi="Times New Roman"/>
          <w:sz w:val="28"/>
          <w:szCs w:val="28"/>
        </w:rPr>
        <w:t>пальпаторно</w:t>
      </w:r>
      <w:proofErr w:type="spellEnd"/>
      <w:r w:rsidRPr="003015DD">
        <w:rPr>
          <w:rFonts w:ascii="Times New Roman" w:hAnsi="Times New Roman"/>
          <w:sz w:val="28"/>
          <w:szCs w:val="28"/>
        </w:rPr>
        <w:t xml:space="preserve"> размеры печени и селезенки; определять размеры и консистенцию лимфатических узлов;</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 окрашивания и подсчета лейкоцитарной формулы; </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окрашивание и подсчет клеток костного мозга; </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специального обследования (стернальная пункция, </w:t>
      </w:r>
      <w:proofErr w:type="spellStart"/>
      <w:r w:rsidRPr="003015DD">
        <w:rPr>
          <w:rFonts w:ascii="Times New Roman" w:hAnsi="Times New Roman"/>
          <w:sz w:val="28"/>
          <w:szCs w:val="28"/>
        </w:rPr>
        <w:t>трепанобиопсия</w:t>
      </w:r>
      <w:proofErr w:type="spellEnd"/>
      <w:r w:rsidRPr="003015DD">
        <w:rPr>
          <w:rFonts w:ascii="Times New Roman" w:hAnsi="Times New Roman"/>
          <w:sz w:val="28"/>
          <w:szCs w:val="28"/>
        </w:rPr>
        <w:t xml:space="preserve">, </w:t>
      </w:r>
      <w:proofErr w:type="spellStart"/>
      <w:r w:rsidRPr="003015DD">
        <w:rPr>
          <w:rFonts w:ascii="Times New Roman" w:hAnsi="Times New Roman"/>
          <w:sz w:val="28"/>
          <w:szCs w:val="28"/>
        </w:rPr>
        <w:t>люмбальная</w:t>
      </w:r>
      <w:proofErr w:type="spellEnd"/>
      <w:r w:rsidRPr="003015DD">
        <w:rPr>
          <w:rFonts w:ascii="Times New Roman" w:hAnsi="Times New Roman"/>
          <w:sz w:val="28"/>
          <w:szCs w:val="28"/>
        </w:rPr>
        <w:t xml:space="preserve"> пункция);</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lastRenderedPageBreak/>
        <w:t xml:space="preserve"> различных способов введения лекарственных препаратов: внутривенно, включая </w:t>
      </w:r>
      <w:proofErr w:type="spellStart"/>
      <w:r w:rsidRPr="003015DD">
        <w:rPr>
          <w:rFonts w:ascii="Times New Roman" w:hAnsi="Times New Roman"/>
          <w:sz w:val="28"/>
          <w:szCs w:val="28"/>
        </w:rPr>
        <w:t>эндолюмбальный</w:t>
      </w:r>
      <w:proofErr w:type="spellEnd"/>
      <w:r w:rsidRPr="003015DD">
        <w:rPr>
          <w:rFonts w:ascii="Times New Roman" w:hAnsi="Times New Roman"/>
          <w:sz w:val="28"/>
          <w:szCs w:val="28"/>
        </w:rPr>
        <w:t xml:space="preserve">; </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оказания первой медицинской помощи при кровотечениях; </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современной гематологической реанимации; </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патогенетического подхода к лечению анемических синдромов;</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 патогенетического подхода к лечению различных вариантов острых лейкозов;</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 патогенетического подхода к лечению различных вариантов хронических лейкозов;</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диагностики и принципами патогенетического лечения других нарушений гемостаза;</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экстракорпорального очищения крови; </w:t>
      </w:r>
    </w:p>
    <w:p w:rsidR="006A378D" w:rsidRPr="003015DD" w:rsidRDefault="006A378D" w:rsidP="006A378D">
      <w:pPr>
        <w:pStyle w:val="a3"/>
        <w:numPr>
          <w:ilvl w:val="0"/>
          <w:numId w:val="22"/>
        </w:numPr>
        <w:jc w:val="both"/>
        <w:rPr>
          <w:rFonts w:ascii="Times New Roman" w:hAnsi="Times New Roman"/>
          <w:sz w:val="28"/>
          <w:szCs w:val="28"/>
        </w:rPr>
      </w:pPr>
      <w:proofErr w:type="spellStart"/>
      <w:r w:rsidRPr="003015DD">
        <w:rPr>
          <w:rFonts w:ascii="Times New Roman" w:hAnsi="Times New Roman"/>
          <w:sz w:val="28"/>
          <w:szCs w:val="28"/>
        </w:rPr>
        <w:t>трансфузионной</w:t>
      </w:r>
      <w:proofErr w:type="spellEnd"/>
      <w:r w:rsidRPr="003015DD">
        <w:rPr>
          <w:rFonts w:ascii="Times New Roman" w:hAnsi="Times New Roman"/>
          <w:sz w:val="28"/>
          <w:szCs w:val="28"/>
        </w:rPr>
        <w:t xml:space="preserve"> терапии (определение групповой и резус – принадлежности); </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 получения и применения терапии компонентами крови; </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лечения инфекционных осложнений у гематологических больных;</w:t>
      </w:r>
    </w:p>
    <w:p w:rsidR="006A378D" w:rsidRPr="003015DD" w:rsidRDefault="006A378D" w:rsidP="006A378D">
      <w:pPr>
        <w:pStyle w:val="a3"/>
        <w:numPr>
          <w:ilvl w:val="0"/>
          <w:numId w:val="22"/>
        </w:numPr>
        <w:jc w:val="both"/>
        <w:rPr>
          <w:rFonts w:ascii="Times New Roman" w:hAnsi="Times New Roman"/>
          <w:sz w:val="28"/>
          <w:szCs w:val="28"/>
        </w:rPr>
      </w:pPr>
      <w:r w:rsidRPr="003015DD">
        <w:rPr>
          <w:rFonts w:ascii="Times New Roman" w:hAnsi="Times New Roman"/>
          <w:sz w:val="28"/>
          <w:szCs w:val="28"/>
        </w:rPr>
        <w:t xml:space="preserve"> диагностики и лечения грибковых поражений внутренних органов у гематологических больных. </w:t>
      </w:r>
    </w:p>
    <w:p w:rsidR="006A378D" w:rsidRPr="003015DD" w:rsidRDefault="006A378D" w:rsidP="006A378D">
      <w:pPr>
        <w:pStyle w:val="a3"/>
        <w:spacing w:after="0"/>
        <w:ind w:left="0"/>
        <w:jc w:val="both"/>
        <w:rPr>
          <w:rFonts w:ascii="Times New Roman" w:hAnsi="Times New Roman"/>
          <w:sz w:val="28"/>
          <w:szCs w:val="28"/>
        </w:rPr>
      </w:pPr>
    </w:p>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Профессиональные  компетенции «Врача гематолога» характеризуются:</w:t>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в диагностической деятельности: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к постановке  диагноза  на основании  диагностического  исследования  в области  гематологии;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к дифференциальной диагностике заболеваний на основании диагностических исследований в области гематологии;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пациентов для  своевременной  диагностики  группы  заболеваний  и патологических  процессов системы крови;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выявлять у пациентов основные патологические симптомы и синдромы гематологических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органов и систем при заболеваниях системы крови и патологических процессах;</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lastRenderedPageBreak/>
        <w:t>•</w:t>
      </w:r>
      <w:r w:rsidRPr="003015DD">
        <w:rPr>
          <w:rFonts w:ascii="Times New Roman" w:hAnsi="Times New Roman" w:cs="Times New Roman"/>
          <w:sz w:val="28"/>
          <w:szCs w:val="28"/>
        </w:rPr>
        <w:tab/>
        <w:t>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Выполнять основные диагностические мероприятия по выявлению неотложных и угрожающих жизни состояний при заболеваниях системы крови;</w:t>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в лечебной деятельности: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выполнять основные  лечебные мероприятия у пациентов при заболеваниях системы крови той или иных группы нозологических форм, способных вызвать тяжелые осложнения и (или) летальный исход;</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Своевременно выявлять угрожающие жизни нарушения кроветворных  органов, использовать методики их немедленного устранения, осуществлять противошоковые мероприятия;</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назначать гематологическим больным адекватное лечение в соответствии с поставленным диагнозом, осуществлять алгоритм выбора медикаментозной и немедикаментозной терапии  профильным больным;</w:t>
      </w:r>
    </w:p>
    <w:p w:rsidR="006A378D" w:rsidRPr="003015DD" w:rsidRDefault="006A378D" w:rsidP="006A378D">
      <w:pPr>
        <w:spacing w:after="0"/>
        <w:ind w:firstLine="708"/>
        <w:jc w:val="both"/>
        <w:rPr>
          <w:rFonts w:ascii="Times New Roman" w:hAnsi="Times New Roman" w:cs="Times New Roman"/>
          <w:b/>
          <w:sz w:val="28"/>
          <w:szCs w:val="28"/>
        </w:rPr>
      </w:pPr>
      <w:r w:rsidRPr="003015DD">
        <w:rPr>
          <w:rFonts w:ascii="Times New Roman" w:hAnsi="Times New Roman" w:cs="Times New Roman"/>
          <w:b/>
          <w:sz w:val="28"/>
          <w:szCs w:val="28"/>
        </w:rPr>
        <w:t>в реабилитационной деятельности: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применять различные реабилитационные мероприятия (медицинские, социальные, психологические) при наиболее распространенных заболеваниях системы крови.</w:t>
      </w:r>
    </w:p>
    <w:p w:rsidR="006A378D" w:rsidRPr="003015DD" w:rsidRDefault="006A378D" w:rsidP="006A378D">
      <w:pPr>
        <w:spacing w:after="0"/>
        <w:ind w:firstLine="708"/>
        <w:jc w:val="both"/>
        <w:rPr>
          <w:rFonts w:ascii="Times New Roman" w:hAnsi="Times New Roman" w:cs="Times New Roman"/>
          <w:b/>
          <w:sz w:val="28"/>
          <w:szCs w:val="28"/>
        </w:rPr>
      </w:pPr>
      <w:r w:rsidRPr="003015DD">
        <w:rPr>
          <w:rFonts w:ascii="Times New Roman" w:hAnsi="Times New Roman" w:cs="Times New Roman"/>
          <w:b/>
          <w:sz w:val="28"/>
          <w:szCs w:val="28"/>
        </w:rPr>
        <w:t>в профилактической деятельности: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применять  современные  гигиенические  методики  сбора  и медико-статистического  анализа  информации  о показателях  здоровья  взрослого населения  и подростков на уровне  различных  подразделений  медицинских  организаций  в целях  разработки  научно обоснованных мер  по улучшению  и сохранению здоровья  населения.</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 xml:space="preserve">Способностью и готовностью использовать  методы  оценки  природных  и </w:t>
      </w:r>
      <w:proofErr w:type="gramStart"/>
      <w:r w:rsidRPr="003015DD">
        <w:rPr>
          <w:rFonts w:ascii="Times New Roman" w:hAnsi="Times New Roman" w:cs="Times New Roman"/>
          <w:sz w:val="28"/>
          <w:szCs w:val="28"/>
        </w:rPr>
        <w:t>медико-социальных</w:t>
      </w:r>
      <w:proofErr w:type="gramEnd"/>
      <w:r w:rsidRPr="003015DD">
        <w:rPr>
          <w:rFonts w:ascii="Times New Roman" w:hAnsi="Times New Roman" w:cs="Times New Roman"/>
          <w:sz w:val="28"/>
          <w:szCs w:val="28"/>
        </w:rPr>
        <w:t xml:space="preserve">  факторов  в развитии  заболеваний системы крови, 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санитарно-просветительскую  работу по гигиеническим  вопросам;</w:t>
      </w:r>
    </w:p>
    <w:p w:rsidR="006A378D" w:rsidRPr="003015DD" w:rsidRDefault="006A378D" w:rsidP="006A378D">
      <w:pPr>
        <w:spacing w:after="0"/>
        <w:ind w:firstLine="708"/>
        <w:jc w:val="both"/>
        <w:rPr>
          <w:rFonts w:ascii="Times New Roman" w:hAnsi="Times New Roman" w:cs="Times New Roman"/>
          <w:b/>
          <w:sz w:val="28"/>
          <w:szCs w:val="28"/>
        </w:rPr>
      </w:pPr>
      <w:r w:rsidRPr="003015DD">
        <w:rPr>
          <w:rFonts w:ascii="Times New Roman" w:hAnsi="Times New Roman" w:cs="Times New Roman"/>
          <w:b/>
          <w:sz w:val="28"/>
          <w:szCs w:val="28"/>
        </w:rPr>
        <w:t xml:space="preserve">в психолого-педагогической деятельности: </w:t>
      </w:r>
    </w:p>
    <w:p w:rsidR="006A378D" w:rsidRPr="003015DD" w:rsidRDefault="006A378D" w:rsidP="006A378D">
      <w:pPr>
        <w:pStyle w:val="a3"/>
        <w:numPr>
          <w:ilvl w:val="0"/>
          <w:numId w:val="6"/>
        </w:numPr>
        <w:spacing w:after="0"/>
        <w:ind w:left="0" w:firstLine="0"/>
        <w:jc w:val="both"/>
        <w:rPr>
          <w:rFonts w:ascii="Times New Roman" w:hAnsi="Times New Roman"/>
          <w:sz w:val="28"/>
          <w:szCs w:val="28"/>
        </w:rPr>
      </w:pPr>
      <w:r w:rsidRPr="003015DD">
        <w:rPr>
          <w:rFonts w:ascii="Times New Roman" w:hAnsi="Times New Roman"/>
          <w:sz w:val="28"/>
          <w:szCs w:val="28"/>
        </w:rPr>
        <w:t>Способностью и готовностью использовать методику, способствующую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в организационно-управленческой деятельности: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lastRenderedPageBreak/>
        <w:t>•</w:t>
      </w:r>
      <w:r w:rsidRPr="003015DD">
        <w:rPr>
          <w:rFonts w:ascii="Times New Roman" w:hAnsi="Times New Roman" w:cs="Times New Roman"/>
          <w:sz w:val="28"/>
          <w:szCs w:val="28"/>
        </w:rPr>
        <w:tab/>
        <w:t>Способностью и готовностью использовать нормативную документацию, принятую в здравоохранении (законы Кыргызской Республики, технические регламенты, международные и национальные стандарты, приказы, рекомендации, международную систему единиц (СИ), действующие международные классификации), а также документацию для оценки качества и эффективности работы медицинских организаций гематологического профиля.</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w:t>
      </w:r>
      <w:r w:rsidRPr="003015DD">
        <w:rPr>
          <w:rFonts w:ascii="Times New Roman" w:hAnsi="Times New Roman" w:cs="Times New Roman"/>
          <w:sz w:val="28"/>
          <w:szCs w:val="28"/>
        </w:rPr>
        <w:tab/>
        <w:t>Способностью и готовностью использовать знания организационной структуры гематологического профиля, управленческой и экономической деятельности медицинских организаций различных типов по оказанию медицинской помощи, анализировать показатели работы их структурных подразделений, проводить оценку эффективности современных медико-организационных и социально-экономических технологий при оказании медицинских услуг пациентам с заболеваниями системы крови.</w:t>
      </w:r>
    </w:p>
    <w:p w:rsidR="006A378D" w:rsidRPr="003015DD" w:rsidRDefault="006A378D" w:rsidP="006A378D">
      <w:pPr>
        <w:spacing w:after="0"/>
        <w:jc w:val="both"/>
        <w:rPr>
          <w:rFonts w:ascii="Times New Roman" w:hAnsi="Times New Roman" w:cs="Times New Roman"/>
          <w:sz w:val="28"/>
          <w:szCs w:val="28"/>
        </w:rPr>
      </w:pPr>
    </w:p>
    <w:p w:rsidR="006A378D" w:rsidRPr="003015DD" w:rsidRDefault="006A378D" w:rsidP="006A378D">
      <w:pPr>
        <w:spacing w:after="0"/>
        <w:jc w:val="both"/>
        <w:rPr>
          <w:rFonts w:ascii="Times New Roman" w:hAnsi="Times New Roman" w:cs="Times New Roman"/>
          <w:sz w:val="28"/>
          <w:szCs w:val="28"/>
        </w:rPr>
      </w:pPr>
    </w:p>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Распространенные симптомы и синдромы (Перечень 1)</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 xml:space="preserve">Для обозначения уровня компетенции, которого необходимо достичь к концу </w:t>
      </w:r>
      <w:proofErr w:type="gramStart"/>
      <w:r w:rsidRPr="003015DD">
        <w:rPr>
          <w:rFonts w:ascii="Times New Roman" w:hAnsi="Times New Roman" w:cs="Times New Roman"/>
          <w:sz w:val="28"/>
          <w:szCs w:val="28"/>
        </w:rPr>
        <w:t>обучения по</w:t>
      </w:r>
      <w:proofErr w:type="gramEnd"/>
      <w:r w:rsidRPr="003015DD">
        <w:rPr>
          <w:rFonts w:ascii="Times New Roman" w:hAnsi="Times New Roman" w:cs="Times New Roman"/>
          <w:sz w:val="28"/>
          <w:szCs w:val="28"/>
        </w:rPr>
        <w:t xml:space="preserve"> данной дисциплине, используется следующая градация:</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b/>
          <w:sz w:val="28"/>
          <w:szCs w:val="28"/>
        </w:rPr>
        <w:t>Уровень 1</w:t>
      </w:r>
      <w:r w:rsidRPr="003015DD">
        <w:rPr>
          <w:rFonts w:ascii="Times New Roman" w:hAnsi="Times New Roman" w:cs="Times New Roman"/>
          <w:sz w:val="28"/>
          <w:szCs w:val="28"/>
        </w:rPr>
        <w:t xml:space="preserve"> – указывает на то, что ординатор может самостоятельно диагностировать и лечить соответствующим образом большинство пациентов с данным заболеванием или состоянием; при необходимости определять показания к госпитализации. </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b/>
          <w:sz w:val="28"/>
          <w:szCs w:val="28"/>
        </w:rPr>
        <w:t>Уровень 2</w:t>
      </w:r>
      <w:r w:rsidRPr="003015DD">
        <w:rPr>
          <w:rFonts w:ascii="Times New Roman" w:hAnsi="Times New Roman" w:cs="Times New Roman"/>
          <w:sz w:val="28"/>
          <w:szCs w:val="28"/>
        </w:rPr>
        <w:t xml:space="preserve"> – указывает на то, что ординатор ориентируется в данной клинической ситуации, выставляет предварительный диагноз и перенаправляет пациента на вторичный или третичный уровень для окончательной верификации диагноза и подбора терапии; в последующем осуществляет контроль назначенной терапии (диспансеризацию).</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b/>
          <w:sz w:val="28"/>
          <w:szCs w:val="28"/>
        </w:rPr>
        <w:t>Буква «Н</w:t>
      </w:r>
      <w:r w:rsidRPr="003015DD">
        <w:rPr>
          <w:rFonts w:ascii="Times New Roman" w:hAnsi="Times New Roman" w:cs="Times New Roman"/>
          <w:sz w:val="28"/>
          <w:szCs w:val="28"/>
        </w:rPr>
        <w:t>» - означает, что состояние или заболевание является неотложным и указывает на необходимость экстренной диагностики и/или лечения. Ординатор способен оценить состояние больного и начать оказывать неотложную помощь и организовать срочную госпитализацию.</w:t>
      </w:r>
    </w:p>
    <w:p w:rsidR="006A378D" w:rsidRPr="003015DD" w:rsidRDefault="006A378D" w:rsidP="006A378D">
      <w:pPr>
        <w:spacing w:after="0"/>
        <w:jc w:val="right"/>
        <w:rPr>
          <w:rFonts w:ascii="Times New Roman" w:hAnsi="Times New Roman" w:cs="Times New Roman"/>
          <w:b/>
          <w:sz w:val="28"/>
          <w:szCs w:val="28"/>
        </w:rPr>
      </w:pPr>
      <w:r w:rsidRPr="003015DD">
        <w:rPr>
          <w:rFonts w:ascii="Times New Roman" w:hAnsi="Times New Roman" w:cs="Times New Roman"/>
          <w:b/>
          <w:sz w:val="28"/>
          <w:szCs w:val="28"/>
        </w:rPr>
        <w:t>Перечень 1</w:t>
      </w:r>
    </w:p>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Распространенные симптомы и синдромы</w:t>
      </w:r>
    </w:p>
    <w:p w:rsidR="006A378D" w:rsidRPr="003015DD" w:rsidRDefault="006A378D" w:rsidP="006A378D">
      <w:pPr>
        <w:spacing w:after="0"/>
        <w:jc w:val="both"/>
        <w:rPr>
          <w:rFonts w:ascii="Times New Roman" w:hAnsi="Times New Roman" w:cs="Times New Roman"/>
          <w:b/>
          <w:sz w:val="28"/>
          <w:szCs w:val="28"/>
        </w:rPr>
      </w:pPr>
    </w:p>
    <w:tbl>
      <w:tblPr>
        <w:tblW w:w="9327" w:type="dxa"/>
        <w:tblInd w:w="137" w:type="dxa"/>
        <w:tblLook w:val="04A0" w:firstRow="1" w:lastRow="0" w:firstColumn="1" w:lastColumn="0" w:noHBand="0" w:noVBand="1"/>
      </w:tblPr>
      <w:tblGrid>
        <w:gridCol w:w="9327"/>
      </w:tblGrid>
      <w:tr w:rsidR="006A378D" w:rsidRPr="003015DD" w:rsidTr="006A378D">
        <w:tc>
          <w:tcPr>
            <w:tcW w:w="9327" w:type="dxa"/>
          </w:tcPr>
          <w:p w:rsidR="006A378D" w:rsidRPr="003015DD" w:rsidRDefault="006A378D" w:rsidP="006A378D">
            <w:pPr>
              <w:spacing w:line="276" w:lineRule="auto"/>
              <w:contextualSpacing/>
              <w:jc w:val="both"/>
              <w:rPr>
                <w:rFonts w:ascii="Times New Roman" w:eastAsia="Calibri" w:hAnsi="Times New Roman" w:cs="Times New Roman"/>
                <w:b/>
                <w:sz w:val="28"/>
                <w:szCs w:val="28"/>
              </w:rPr>
            </w:pPr>
            <w:r w:rsidRPr="003015DD">
              <w:rPr>
                <w:rFonts w:ascii="Times New Roman" w:eastAsia="Calibri" w:hAnsi="Times New Roman" w:cs="Times New Roman"/>
                <w:b/>
                <w:sz w:val="28"/>
                <w:szCs w:val="28"/>
              </w:rPr>
              <w:t>Симптом/Синдром</w:t>
            </w:r>
          </w:p>
        </w:tc>
      </w:tr>
      <w:tr w:rsidR="006A378D" w:rsidRPr="003015DD" w:rsidTr="006A378D">
        <w:tc>
          <w:tcPr>
            <w:tcW w:w="9327" w:type="dxa"/>
          </w:tcPr>
          <w:p w:rsidR="006A378D" w:rsidRPr="003015DD" w:rsidRDefault="006A378D" w:rsidP="006A378D">
            <w:pPr>
              <w:spacing w:line="276" w:lineRule="auto"/>
              <w:jc w:val="both"/>
              <w:rPr>
                <w:rFonts w:ascii="Times New Roman" w:eastAsia="Calibri" w:hAnsi="Times New Roman" w:cs="Times New Roman"/>
                <w:sz w:val="28"/>
                <w:szCs w:val="28"/>
              </w:rPr>
            </w:pPr>
            <w:r w:rsidRPr="003015DD">
              <w:rPr>
                <w:rFonts w:ascii="Times New Roman" w:eastAsia="Calibri" w:hAnsi="Times New Roman" w:cs="Times New Roman"/>
                <w:sz w:val="28"/>
                <w:szCs w:val="28"/>
              </w:rPr>
              <w:t>Кровотечение</w:t>
            </w:r>
          </w:p>
        </w:tc>
      </w:tr>
      <w:tr w:rsidR="006A378D" w:rsidRPr="003015DD" w:rsidTr="006A378D">
        <w:tc>
          <w:tcPr>
            <w:tcW w:w="9327" w:type="dxa"/>
          </w:tcPr>
          <w:p w:rsidR="006A378D" w:rsidRPr="003015DD" w:rsidRDefault="006A378D" w:rsidP="006A378D">
            <w:pPr>
              <w:spacing w:line="276" w:lineRule="auto"/>
              <w:jc w:val="both"/>
              <w:rPr>
                <w:rFonts w:ascii="Times New Roman" w:eastAsia="Calibri" w:hAnsi="Times New Roman" w:cs="Times New Roman"/>
                <w:sz w:val="28"/>
                <w:szCs w:val="28"/>
              </w:rPr>
            </w:pPr>
            <w:r w:rsidRPr="003015DD">
              <w:rPr>
                <w:rFonts w:ascii="Times New Roman" w:eastAsia="Calibri" w:hAnsi="Times New Roman" w:cs="Times New Roman"/>
                <w:sz w:val="28"/>
                <w:szCs w:val="28"/>
              </w:rPr>
              <w:t xml:space="preserve">Кровоподтеки </w:t>
            </w:r>
            <w:proofErr w:type="spellStart"/>
            <w:r w:rsidRPr="003015DD">
              <w:rPr>
                <w:rFonts w:ascii="Times New Roman" w:eastAsia="Calibri" w:hAnsi="Times New Roman" w:cs="Times New Roman"/>
                <w:sz w:val="28"/>
                <w:szCs w:val="28"/>
              </w:rPr>
              <w:t>петехиальные</w:t>
            </w:r>
            <w:proofErr w:type="spellEnd"/>
            <w:r w:rsidRPr="003015DD">
              <w:rPr>
                <w:rFonts w:ascii="Times New Roman" w:eastAsia="Calibri" w:hAnsi="Times New Roman" w:cs="Times New Roman"/>
                <w:sz w:val="28"/>
                <w:szCs w:val="28"/>
              </w:rPr>
              <w:t xml:space="preserve">, пятнистые, </w:t>
            </w:r>
            <w:proofErr w:type="spellStart"/>
            <w:r w:rsidRPr="003015DD">
              <w:rPr>
                <w:rFonts w:ascii="Times New Roman" w:eastAsia="Calibri" w:hAnsi="Times New Roman" w:cs="Times New Roman"/>
                <w:sz w:val="28"/>
                <w:szCs w:val="28"/>
              </w:rPr>
              <w:t>гематомные</w:t>
            </w:r>
            <w:proofErr w:type="spellEnd"/>
          </w:p>
        </w:tc>
      </w:tr>
      <w:tr w:rsidR="006A378D" w:rsidRPr="003015DD" w:rsidTr="006A378D">
        <w:tc>
          <w:tcPr>
            <w:tcW w:w="9327" w:type="dxa"/>
          </w:tcPr>
          <w:p w:rsidR="006A378D" w:rsidRPr="003015DD" w:rsidRDefault="006A378D" w:rsidP="006A378D">
            <w:pPr>
              <w:spacing w:line="276" w:lineRule="auto"/>
              <w:jc w:val="both"/>
              <w:rPr>
                <w:rFonts w:ascii="Times New Roman" w:eastAsia="Calibri" w:hAnsi="Times New Roman" w:cs="Times New Roman"/>
                <w:sz w:val="28"/>
                <w:szCs w:val="28"/>
              </w:rPr>
            </w:pPr>
            <w:r w:rsidRPr="003015DD">
              <w:rPr>
                <w:rFonts w:ascii="Times New Roman" w:eastAsia="Calibri" w:hAnsi="Times New Roman" w:cs="Times New Roman"/>
                <w:sz w:val="28"/>
                <w:szCs w:val="28"/>
              </w:rPr>
              <w:t>Извращение вкуса и обоняния</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lastRenderedPageBreak/>
              <w:t>Постоянные головные боли и</w:t>
            </w:r>
          </w:p>
          <w:p w:rsidR="006A378D" w:rsidRPr="003015DD" w:rsidRDefault="006A378D" w:rsidP="006A378D">
            <w:pPr>
              <w:spacing w:line="276" w:lineRule="auto"/>
              <w:jc w:val="both"/>
              <w:rPr>
                <w:rFonts w:ascii="Times New Roman" w:eastAsia="Calibri" w:hAnsi="Times New Roman" w:cs="Times New Roman"/>
                <w:sz w:val="28"/>
                <w:szCs w:val="28"/>
              </w:rPr>
            </w:pPr>
            <w:r w:rsidRPr="003015DD">
              <w:rPr>
                <w:rFonts w:ascii="Times New Roman" w:hAnsi="Times New Roman" w:cs="Times New Roman"/>
                <w:sz w:val="28"/>
                <w:szCs w:val="28"/>
              </w:rPr>
              <w:t>головокружения</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Общая слабость</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Утомляемость</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 xml:space="preserve">Повышенная сонливость </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Шум в ушах</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Повышенный вес, ожирение</w:t>
            </w:r>
          </w:p>
        </w:tc>
      </w:tr>
      <w:tr w:rsidR="006A378D" w:rsidRPr="003015DD" w:rsidTr="006A378D">
        <w:tc>
          <w:tcPr>
            <w:tcW w:w="9327" w:type="dxa"/>
          </w:tcPr>
          <w:p w:rsidR="006A378D" w:rsidRPr="003015DD" w:rsidRDefault="006A378D" w:rsidP="006A378D">
            <w:pPr>
              <w:spacing w:line="276" w:lineRule="auto"/>
              <w:rPr>
                <w:rFonts w:ascii="Times New Roman" w:hAnsi="Times New Roman" w:cs="Times New Roman"/>
                <w:sz w:val="28"/>
                <w:szCs w:val="28"/>
              </w:rPr>
            </w:pPr>
            <w:r w:rsidRPr="003015DD">
              <w:rPr>
                <w:rFonts w:ascii="Times New Roman" w:hAnsi="Times New Roman" w:cs="Times New Roman"/>
                <w:sz w:val="28"/>
                <w:szCs w:val="28"/>
              </w:rPr>
              <w:t>Потеря в весе</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Потеря аппетита</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proofErr w:type="spellStart"/>
            <w:r w:rsidRPr="003015DD">
              <w:rPr>
                <w:rFonts w:ascii="Times New Roman" w:hAnsi="Times New Roman" w:cs="Times New Roman"/>
                <w:sz w:val="28"/>
                <w:szCs w:val="28"/>
              </w:rPr>
              <w:t>Лимфоаденопатия</w:t>
            </w:r>
            <w:proofErr w:type="spellEnd"/>
          </w:p>
        </w:tc>
      </w:tr>
      <w:tr w:rsidR="006A378D" w:rsidRPr="003015DD" w:rsidTr="006A378D">
        <w:tc>
          <w:tcPr>
            <w:tcW w:w="9327" w:type="dxa"/>
          </w:tcPr>
          <w:p w:rsidR="006A378D" w:rsidRPr="003015DD" w:rsidRDefault="006A378D" w:rsidP="006A378D">
            <w:pPr>
              <w:spacing w:line="276" w:lineRule="auto"/>
              <w:rPr>
                <w:rFonts w:ascii="Times New Roman" w:hAnsi="Times New Roman" w:cs="Times New Roman"/>
                <w:sz w:val="28"/>
                <w:szCs w:val="28"/>
              </w:rPr>
            </w:pPr>
            <w:r w:rsidRPr="003015DD">
              <w:rPr>
                <w:rFonts w:ascii="Times New Roman" w:hAnsi="Times New Roman" w:cs="Times New Roman"/>
                <w:sz w:val="28"/>
                <w:szCs w:val="28"/>
              </w:rPr>
              <w:t>Гипертермия, лихорадка</w:t>
            </w:r>
          </w:p>
        </w:tc>
      </w:tr>
      <w:tr w:rsidR="006A378D" w:rsidRPr="003015DD" w:rsidTr="006A378D">
        <w:tc>
          <w:tcPr>
            <w:tcW w:w="9327" w:type="dxa"/>
          </w:tcPr>
          <w:p w:rsidR="006A378D" w:rsidRPr="003015DD" w:rsidRDefault="006A378D" w:rsidP="006A378D">
            <w:pPr>
              <w:spacing w:line="276" w:lineRule="auto"/>
              <w:rPr>
                <w:rFonts w:ascii="Times New Roman" w:hAnsi="Times New Roman" w:cs="Times New Roman"/>
                <w:sz w:val="28"/>
                <w:szCs w:val="28"/>
              </w:rPr>
            </w:pPr>
            <w:r w:rsidRPr="003015DD">
              <w:rPr>
                <w:rFonts w:ascii="Times New Roman" w:hAnsi="Times New Roman" w:cs="Times New Roman"/>
                <w:sz w:val="28"/>
                <w:szCs w:val="28"/>
              </w:rPr>
              <w:t>Гипотермия</w:t>
            </w:r>
          </w:p>
        </w:tc>
      </w:tr>
      <w:tr w:rsidR="006A378D" w:rsidRPr="003015DD" w:rsidTr="006A378D">
        <w:tc>
          <w:tcPr>
            <w:tcW w:w="9327" w:type="dxa"/>
          </w:tcPr>
          <w:p w:rsidR="006A378D" w:rsidRPr="003015DD" w:rsidRDefault="006A378D" w:rsidP="006A378D">
            <w:pPr>
              <w:spacing w:line="276" w:lineRule="auto"/>
              <w:rPr>
                <w:rFonts w:ascii="Times New Roman" w:hAnsi="Times New Roman" w:cs="Times New Roman"/>
                <w:sz w:val="28"/>
                <w:szCs w:val="28"/>
              </w:rPr>
            </w:pPr>
            <w:r w:rsidRPr="003015DD">
              <w:rPr>
                <w:rFonts w:ascii="Times New Roman" w:hAnsi="Times New Roman" w:cs="Times New Roman"/>
                <w:sz w:val="28"/>
                <w:szCs w:val="28"/>
              </w:rPr>
              <w:t>Чувство жажды, полидипсия</w:t>
            </w:r>
          </w:p>
        </w:tc>
      </w:tr>
      <w:tr w:rsidR="006A378D" w:rsidRPr="003015DD" w:rsidTr="006A378D">
        <w:tc>
          <w:tcPr>
            <w:tcW w:w="9327" w:type="dxa"/>
          </w:tcPr>
          <w:p w:rsidR="006A378D" w:rsidRPr="003015DD" w:rsidRDefault="006A378D" w:rsidP="006A378D">
            <w:pPr>
              <w:spacing w:line="276" w:lineRule="auto"/>
              <w:rPr>
                <w:rFonts w:ascii="Times New Roman" w:hAnsi="Times New Roman" w:cs="Times New Roman"/>
                <w:color w:val="000000"/>
                <w:sz w:val="28"/>
                <w:szCs w:val="28"/>
              </w:rPr>
            </w:pPr>
            <w:r w:rsidRPr="003015DD">
              <w:rPr>
                <w:rFonts w:ascii="Times New Roman" w:hAnsi="Times New Roman" w:cs="Times New Roman"/>
                <w:color w:val="000000"/>
                <w:sz w:val="28"/>
                <w:szCs w:val="28"/>
              </w:rPr>
              <w:t>Дегидратация (обезвоживание)</w:t>
            </w:r>
          </w:p>
        </w:tc>
      </w:tr>
      <w:tr w:rsidR="006A378D" w:rsidRPr="003015DD" w:rsidTr="006A378D">
        <w:tc>
          <w:tcPr>
            <w:tcW w:w="9327" w:type="dxa"/>
          </w:tcPr>
          <w:p w:rsidR="006A378D" w:rsidRPr="003015DD" w:rsidRDefault="006A378D" w:rsidP="006A378D">
            <w:pPr>
              <w:spacing w:line="276" w:lineRule="auto"/>
              <w:rPr>
                <w:rFonts w:ascii="Times New Roman" w:hAnsi="Times New Roman" w:cs="Times New Roman"/>
                <w:sz w:val="28"/>
                <w:szCs w:val="28"/>
              </w:rPr>
            </w:pPr>
            <w:r w:rsidRPr="003015DD">
              <w:rPr>
                <w:rFonts w:ascii="Times New Roman" w:hAnsi="Times New Roman" w:cs="Times New Roman"/>
                <w:sz w:val="28"/>
                <w:szCs w:val="28"/>
              </w:rPr>
              <w:t>Внезапная смерть</w:t>
            </w:r>
          </w:p>
        </w:tc>
      </w:tr>
      <w:tr w:rsidR="006A378D" w:rsidRPr="003015DD" w:rsidTr="006A378D">
        <w:tc>
          <w:tcPr>
            <w:tcW w:w="9327" w:type="dxa"/>
          </w:tcPr>
          <w:p w:rsidR="006A378D" w:rsidRPr="003015DD" w:rsidRDefault="006A378D" w:rsidP="006A378D">
            <w:pPr>
              <w:spacing w:line="276" w:lineRule="auto"/>
              <w:rPr>
                <w:rFonts w:ascii="Times New Roman" w:hAnsi="Times New Roman" w:cs="Times New Roman"/>
                <w:sz w:val="28"/>
                <w:szCs w:val="28"/>
              </w:rPr>
            </w:pPr>
            <w:r w:rsidRPr="003015DD">
              <w:rPr>
                <w:rFonts w:ascii="Times New Roman" w:hAnsi="Times New Roman" w:cs="Times New Roman"/>
                <w:sz w:val="28"/>
                <w:szCs w:val="28"/>
              </w:rPr>
              <w:t>Изменение числа эритроцитов</w:t>
            </w:r>
          </w:p>
        </w:tc>
      </w:tr>
      <w:tr w:rsidR="006A378D" w:rsidRPr="003015DD" w:rsidTr="006A378D">
        <w:tc>
          <w:tcPr>
            <w:tcW w:w="9327" w:type="dxa"/>
          </w:tcPr>
          <w:p w:rsidR="006A378D" w:rsidRPr="003015DD" w:rsidRDefault="006A378D" w:rsidP="006A378D">
            <w:pPr>
              <w:spacing w:line="276" w:lineRule="auto"/>
              <w:rPr>
                <w:rFonts w:ascii="Times New Roman" w:hAnsi="Times New Roman" w:cs="Times New Roman"/>
                <w:sz w:val="28"/>
                <w:szCs w:val="28"/>
              </w:rPr>
            </w:pPr>
            <w:r w:rsidRPr="003015DD">
              <w:rPr>
                <w:rFonts w:ascii="Times New Roman" w:hAnsi="Times New Roman" w:cs="Times New Roman"/>
                <w:sz w:val="28"/>
                <w:szCs w:val="28"/>
              </w:rPr>
              <w:t>Изменение числа лейкоцитов, лейкоцитарной формулы</w:t>
            </w:r>
          </w:p>
        </w:tc>
      </w:tr>
      <w:tr w:rsidR="006A378D" w:rsidRPr="003015DD" w:rsidTr="006A378D">
        <w:tc>
          <w:tcPr>
            <w:tcW w:w="9327" w:type="dxa"/>
          </w:tcPr>
          <w:p w:rsidR="006A378D" w:rsidRPr="003015DD" w:rsidRDefault="006A378D" w:rsidP="006A378D">
            <w:pPr>
              <w:spacing w:line="276" w:lineRule="auto"/>
              <w:jc w:val="both"/>
              <w:rPr>
                <w:rFonts w:ascii="Times New Roman" w:hAnsi="Times New Roman" w:cs="Times New Roman"/>
                <w:sz w:val="28"/>
                <w:szCs w:val="28"/>
              </w:rPr>
            </w:pPr>
            <w:r w:rsidRPr="003015DD">
              <w:rPr>
                <w:rFonts w:ascii="Times New Roman" w:hAnsi="Times New Roman" w:cs="Times New Roman"/>
                <w:sz w:val="28"/>
                <w:szCs w:val="28"/>
              </w:rPr>
              <w:t>Полицитемия, повышение уровня эритроцитов, лейкоцитов, тромбоцитов</w:t>
            </w:r>
          </w:p>
        </w:tc>
      </w:tr>
      <w:tr w:rsidR="006A378D" w:rsidRPr="003015DD" w:rsidTr="006A378D">
        <w:tc>
          <w:tcPr>
            <w:tcW w:w="9327" w:type="dxa"/>
          </w:tcPr>
          <w:p w:rsidR="006A378D" w:rsidRPr="003015DD" w:rsidRDefault="006A378D" w:rsidP="006A378D">
            <w:pPr>
              <w:spacing w:line="276" w:lineRule="auto"/>
              <w:jc w:val="both"/>
              <w:rPr>
                <w:rFonts w:ascii="Times New Roman" w:hAnsi="Times New Roman" w:cs="Times New Roman"/>
                <w:sz w:val="28"/>
                <w:szCs w:val="28"/>
              </w:rPr>
            </w:pPr>
            <w:r w:rsidRPr="003015DD">
              <w:rPr>
                <w:rFonts w:ascii="Times New Roman" w:hAnsi="Times New Roman" w:cs="Times New Roman"/>
                <w:sz w:val="28"/>
                <w:szCs w:val="28"/>
              </w:rPr>
              <w:t>Гипоксия, гипоксемия</w:t>
            </w:r>
          </w:p>
        </w:tc>
      </w:tr>
      <w:tr w:rsidR="006A378D" w:rsidRPr="003015DD" w:rsidTr="006A378D">
        <w:tc>
          <w:tcPr>
            <w:tcW w:w="9327" w:type="dxa"/>
          </w:tcPr>
          <w:p w:rsidR="006A378D" w:rsidRPr="003015DD" w:rsidRDefault="006A378D" w:rsidP="006A378D">
            <w:pPr>
              <w:spacing w:line="276" w:lineRule="auto"/>
              <w:jc w:val="both"/>
              <w:rPr>
                <w:rFonts w:ascii="Times New Roman" w:hAnsi="Times New Roman" w:cs="Times New Roman"/>
                <w:sz w:val="28"/>
                <w:szCs w:val="28"/>
              </w:rPr>
            </w:pPr>
            <w:r w:rsidRPr="003015DD">
              <w:rPr>
                <w:rFonts w:ascii="Times New Roman" w:hAnsi="Times New Roman" w:cs="Times New Roman"/>
                <w:sz w:val="28"/>
                <w:szCs w:val="28"/>
              </w:rPr>
              <w:t>Гиперкапния, гипокапния</w:t>
            </w:r>
          </w:p>
        </w:tc>
      </w:tr>
      <w:tr w:rsidR="006A378D" w:rsidRPr="003015DD" w:rsidTr="006A378D">
        <w:tc>
          <w:tcPr>
            <w:tcW w:w="9327" w:type="dxa"/>
          </w:tcPr>
          <w:p w:rsidR="006A378D" w:rsidRPr="003015DD" w:rsidRDefault="006A378D" w:rsidP="006A378D">
            <w:pPr>
              <w:spacing w:line="276" w:lineRule="auto"/>
              <w:jc w:val="both"/>
              <w:rPr>
                <w:rFonts w:ascii="Times New Roman" w:hAnsi="Times New Roman" w:cs="Times New Roman"/>
                <w:sz w:val="28"/>
                <w:szCs w:val="28"/>
              </w:rPr>
            </w:pPr>
            <w:r w:rsidRPr="003015DD">
              <w:rPr>
                <w:rFonts w:ascii="Times New Roman" w:hAnsi="Times New Roman" w:cs="Times New Roman"/>
                <w:sz w:val="28"/>
                <w:szCs w:val="28"/>
              </w:rPr>
              <w:t>Протеинурия</w:t>
            </w:r>
          </w:p>
        </w:tc>
      </w:tr>
      <w:tr w:rsidR="006A378D" w:rsidRPr="003015DD" w:rsidTr="006A378D">
        <w:tc>
          <w:tcPr>
            <w:tcW w:w="9327" w:type="dxa"/>
          </w:tcPr>
          <w:p w:rsidR="006A378D" w:rsidRPr="003015DD" w:rsidRDefault="006A378D" w:rsidP="006A378D">
            <w:pPr>
              <w:spacing w:line="276" w:lineRule="auto"/>
              <w:jc w:val="both"/>
              <w:rPr>
                <w:rFonts w:ascii="Times New Roman" w:hAnsi="Times New Roman" w:cs="Times New Roman"/>
                <w:sz w:val="28"/>
                <w:szCs w:val="28"/>
              </w:rPr>
            </w:pPr>
            <w:r w:rsidRPr="003015DD">
              <w:rPr>
                <w:rFonts w:ascii="Times New Roman" w:hAnsi="Times New Roman" w:cs="Times New Roman"/>
                <w:sz w:val="28"/>
                <w:szCs w:val="28"/>
              </w:rPr>
              <w:t>Изменение показателей почечных тестов</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Бледность кожных покровов</w:t>
            </w:r>
          </w:p>
        </w:tc>
      </w:tr>
      <w:tr w:rsidR="006A378D" w:rsidRPr="003015DD" w:rsidTr="006A378D">
        <w:tc>
          <w:tcPr>
            <w:tcW w:w="9327" w:type="dxa"/>
          </w:tcPr>
          <w:p w:rsidR="006A378D" w:rsidRPr="003015DD" w:rsidRDefault="006A378D" w:rsidP="006A378D">
            <w:pPr>
              <w:spacing w:line="276" w:lineRule="auto"/>
              <w:jc w:val="both"/>
              <w:rPr>
                <w:rFonts w:ascii="Times New Roman" w:hAnsi="Times New Roman" w:cs="Times New Roman"/>
                <w:sz w:val="28"/>
                <w:szCs w:val="28"/>
              </w:rPr>
            </w:pPr>
            <w:r w:rsidRPr="003015DD">
              <w:rPr>
                <w:rFonts w:ascii="Times New Roman" w:hAnsi="Times New Roman" w:cs="Times New Roman"/>
                <w:sz w:val="28"/>
                <w:szCs w:val="28"/>
              </w:rPr>
              <w:t>Цианоз кожных покровов</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Желтушность кожных покровов</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Выпадение волос (</w:t>
            </w:r>
            <w:proofErr w:type="spellStart"/>
            <w:r w:rsidRPr="003015DD">
              <w:rPr>
                <w:rFonts w:ascii="Times New Roman" w:hAnsi="Times New Roman" w:cs="Times New Roman"/>
                <w:sz w:val="28"/>
                <w:szCs w:val="28"/>
              </w:rPr>
              <w:t>алопеция</w:t>
            </w:r>
            <w:proofErr w:type="spellEnd"/>
            <w:r w:rsidRPr="003015DD">
              <w:rPr>
                <w:rFonts w:ascii="Times New Roman" w:hAnsi="Times New Roman" w:cs="Times New Roman"/>
                <w:sz w:val="28"/>
                <w:szCs w:val="28"/>
              </w:rPr>
              <w:t>)</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Изменение со стороны ногтей</w:t>
            </w:r>
          </w:p>
        </w:tc>
      </w:tr>
      <w:tr w:rsidR="006A378D" w:rsidRPr="003015DD" w:rsidTr="006A378D">
        <w:tc>
          <w:tcPr>
            <w:tcW w:w="9327" w:type="dxa"/>
          </w:tcPr>
          <w:p w:rsidR="006A378D" w:rsidRPr="003015DD" w:rsidRDefault="006A378D" w:rsidP="006A378D">
            <w:pPr>
              <w:spacing w:line="276" w:lineRule="auto"/>
              <w:jc w:val="both"/>
              <w:rPr>
                <w:rFonts w:ascii="Times New Roman" w:hAnsi="Times New Roman" w:cs="Times New Roman"/>
                <w:sz w:val="28"/>
                <w:szCs w:val="28"/>
              </w:rPr>
            </w:pPr>
            <w:r w:rsidRPr="003015DD">
              <w:rPr>
                <w:rFonts w:ascii="Times New Roman" w:hAnsi="Times New Roman" w:cs="Times New Roman"/>
                <w:sz w:val="28"/>
                <w:szCs w:val="28"/>
              </w:rPr>
              <w:lastRenderedPageBreak/>
              <w:t>Анемический синдром</w:t>
            </w:r>
          </w:p>
        </w:tc>
      </w:tr>
      <w:tr w:rsidR="006A378D" w:rsidRPr="003015DD" w:rsidTr="006A378D">
        <w:tc>
          <w:tcPr>
            <w:tcW w:w="9327" w:type="dxa"/>
          </w:tcPr>
          <w:p w:rsidR="006A378D" w:rsidRPr="003015DD" w:rsidRDefault="006A378D" w:rsidP="006A378D">
            <w:pPr>
              <w:spacing w:line="276" w:lineRule="auto"/>
              <w:jc w:val="both"/>
              <w:rPr>
                <w:rFonts w:ascii="Times New Roman" w:hAnsi="Times New Roman" w:cs="Times New Roman"/>
                <w:sz w:val="28"/>
                <w:szCs w:val="28"/>
              </w:rPr>
            </w:pPr>
            <w:proofErr w:type="spellStart"/>
            <w:r w:rsidRPr="003015DD">
              <w:rPr>
                <w:rFonts w:ascii="Times New Roman" w:hAnsi="Times New Roman" w:cs="Times New Roman"/>
                <w:sz w:val="28"/>
                <w:szCs w:val="28"/>
              </w:rPr>
              <w:t>Сидеропенический</w:t>
            </w:r>
            <w:proofErr w:type="spellEnd"/>
            <w:r w:rsidRPr="003015DD">
              <w:rPr>
                <w:rFonts w:ascii="Times New Roman" w:hAnsi="Times New Roman" w:cs="Times New Roman"/>
                <w:sz w:val="28"/>
                <w:szCs w:val="28"/>
              </w:rPr>
              <w:t xml:space="preserve"> синдром</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Геморрагический синдром</w:t>
            </w:r>
          </w:p>
        </w:tc>
      </w:tr>
      <w:tr w:rsidR="006A378D" w:rsidRPr="003015DD" w:rsidTr="006A378D">
        <w:tc>
          <w:tcPr>
            <w:tcW w:w="9327" w:type="dxa"/>
          </w:tcPr>
          <w:p w:rsidR="006A378D" w:rsidRPr="003015DD" w:rsidRDefault="006A378D" w:rsidP="006A378D">
            <w:pPr>
              <w:autoSpaceDE w:val="0"/>
              <w:autoSpaceDN w:val="0"/>
              <w:adjustRightInd w:val="0"/>
              <w:spacing w:line="276" w:lineRule="auto"/>
              <w:rPr>
                <w:rFonts w:ascii="Times New Roman" w:hAnsi="Times New Roman" w:cs="Times New Roman"/>
                <w:sz w:val="28"/>
                <w:szCs w:val="28"/>
              </w:rPr>
            </w:pPr>
            <w:r w:rsidRPr="003015DD">
              <w:rPr>
                <w:rFonts w:ascii="Times New Roman" w:hAnsi="Times New Roman" w:cs="Times New Roman"/>
                <w:sz w:val="28"/>
                <w:szCs w:val="28"/>
              </w:rPr>
              <w:t>Гиперпластический синдром</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Синдром поражения ЖКТ при В12-дефицитной анемии</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 xml:space="preserve">Синдром </w:t>
            </w:r>
            <w:proofErr w:type="spellStart"/>
            <w:r w:rsidRPr="003015DD">
              <w:rPr>
                <w:rFonts w:ascii="Times New Roman" w:eastAsia="Calibri" w:hAnsi="Times New Roman"/>
                <w:sz w:val="28"/>
                <w:szCs w:val="28"/>
              </w:rPr>
              <w:t>лимфоаденопатии</w:t>
            </w:r>
            <w:proofErr w:type="spellEnd"/>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 xml:space="preserve">Синдром </w:t>
            </w:r>
            <w:proofErr w:type="spellStart"/>
            <w:r w:rsidRPr="003015DD">
              <w:rPr>
                <w:rFonts w:ascii="Times New Roman" w:eastAsia="Calibri" w:hAnsi="Times New Roman"/>
                <w:sz w:val="28"/>
                <w:szCs w:val="28"/>
              </w:rPr>
              <w:t>гепатоспленомегалии</w:t>
            </w:r>
            <w:proofErr w:type="spellEnd"/>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Язвенно-некротический синдром</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proofErr w:type="gramStart"/>
            <w:r w:rsidRPr="003015DD">
              <w:rPr>
                <w:rFonts w:ascii="Times New Roman" w:eastAsia="Calibri" w:hAnsi="Times New Roman"/>
                <w:sz w:val="28"/>
                <w:szCs w:val="28"/>
              </w:rPr>
              <w:t>Костно-мозговой</w:t>
            </w:r>
            <w:proofErr w:type="gramEnd"/>
            <w:r w:rsidRPr="003015DD">
              <w:rPr>
                <w:rFonts w:ascii="Times New Roman" w:eastAsia="Calibri" w:hAnsi="Times New Roman"/>
                <w:sz w:val="28"/>
                <w:szCs w:val="28"/>
              </w:rPr>
              <w:t xml:space="preserve"> синдром</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Лихорадочный синдром</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Интоксикационный синдром</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Синдром кровопотери</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Синдром вторичного иммунодефицита</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 xml:space="preserve">Синдром </w:t>
            </w:r>
            <w:proofErr w:type="spellStart"/>
            <w:r w:rsidRPr="003015DD">
              <w:rPr>
                <w:rFonts w:ascii="Times New Roman" w:eastAsia="Calibri" w:hAnsi="Times New Roman"/>
                <w:sz w:val="28"/>
                <w:szCs w:val="28"/>
              </w:rPr>
              <w:t>гипербилирубинемии</w:t>
            </w:r>
            <w:proofErr w:type="spellEnd"/>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Синдром белковой патологии</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 xml:space="preserve">Синдром отложения </w:t>
            </w:r>
            <w:proofErr w:type="spellStart"/>
            <w:r w:rsidRPr="003015DD">
              <w:rPr>
                <w:rFonts w:ascii="Times New Roman" w:eastAsia="Calibri" w:hAnsi="Times New Roman"/>
                <w:sz w:val="28"/>
                <w:szCs w:val="28"/>
              </w:rPr>
              <w:t>параамиллоида</w:t>
            </w:r>
            <w:proofErr w:type="spellEnd"/>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 xml:space="preserve">Синдром </w:t>
            </w:r>
            <w:proofErr w:type="spellStart"/>
            <w:r w:rsidRPr="003015DD">
              <w:rPr>
                <w:rFonts w:ascii="Times New Roman" w:eastAsia="Calibri" w:hAnsi="Times New Roman"/>
                <w:sz w:val="28"/>
                <w:szCs w:val="28"/>
              </w:rPr>
              <w:t>оссалгии</w:t>
            </w:r>
            <w:proofErr w:type="spellEnd"/>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Синдром поражения кожи</w:t>
            </w:r>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 xml:space="preserve">Синдром </w:t>
            </w:r>
            <w:proofErr w:type="spellStart"/>
            <w:r w:rsidRPr="003015DD">
              <w:rPr>
                <w:rFonts w:ascii="Times New Roman" w:eastAsia="Calibri" w:hAnsi="Times New Roman"/>
                <w:sz w:val="28"/>
                <w:szCs w:val="28"/>
              </w:rPr>
              <w:t>нейролейкемии</w:t>
            </w:r>
            <w:proofErr w:type="spellEnd"/>
          </w:p>
        </w:tc>
      </w:tr>
      <w:tr w:rsidR="006A378D" w:rsidRPr="003015DD" w:rsidTr="006A378D">
        <w:tc>
          <w:tcPr>
            <w:tcW w:w="9327" w:type="dxa"/>
          </w:tcPr>
          <w:p w:rsidR="006A378D" w:rsidRPr="003015DD" w:rsidRDefault="006A378D" w:rsidP="006A378D">
            <w:pPr>
              <w:pStyle w:val="a3"/>
              <w:ind w:left="0"/>
              <w:jc w:val="both"/>
              <w:rPr>
                <w:rFonts w:ascii="Times New Roman" w:eastAsia="Calibri" w:hAnsi="Times New Roman"/>
                <w:sz w:val="28"/>
                <w:szCs w:val="28"/>
              </w:rPr>
            </w:pPr>
            <w:r w:rsidRPr="003015DD">
              <w:rPr>
                <w:rFonts w:ascii="Times New Roman" w:eastAsia="Calibri" w:hAnsi="Times New Roman"/>
                <w:sz w:val="28"/>
                <w:szCs w:val="28"/>
              </w:rPr>
              <w:t>Синдром лизиса опухоли</w:t>
            </w:r>
          </w:p>
        </w:tc>
      </w:tr>
    </w:tbl>
    <w:p w:rsidR="006A378D" w:rsidRPr="003015DD" w:rsidRDefault="006A378D" w:rsidP="006A378D">
      <w:pPr>
        <w:spacing w:after="0"/>
        <w:jc w:val="both"/>
        <w:rPr>
          <w:rFonts w:ascii="Times New Roman" w:hAnsi="Times New Roman" w:cs="Times New Roman"/>
          <w:sz w:val="28"/>
          <w:szCs w:val="28"/>
        </w:rPr>
      </w:pPr>
    </w:p>
    <w:p w:rsidR="006A378D" w:rsidRPr="003015DD" w:rsidRDefault="006A378D" w:rsidP="006A378D">
      <w:pPr>
        <w:spacing w:after="0"/>
        <w:jc w:val="right"/>
        <w:rPr>
          <w:rFonts w:ascii="Times New Roman" w:hAnsi="Times New Roman" w:cs="Times New Roman"/>
          <w:b/>
          <w:sz w:val="28"/>
          <w:szCs w:val="28"/>
        </w:rPr>
      </w:pPr>
      <w:r w:rsidRPr="003015DD">
        <w:rPr>
          <w:rFonts w:ascii="Times New Roman" w:hAnsi="Times New Roman" w:cs="Times New Roman"/>
          <w:b/>
          <w:sz w:val="28"/>
          <w:szCs w:val="28"/>
        </w:rPr>
        <w:t>Перечень 2</w:t>
      </w:r>
    </w:p>
    <w:p w:rsidR="006A378D" w:rsidRPr="003015DD" w:rsidRDefault="006A378D" w:rsidP="006A378D">
      <w:pPr>
        <w:spacing w:after="0"/>
        <w:jc w:val="both"/>
        <w:rPr>
          <w:rFonts w:ascii="Times New Roman" w:hAnsi="Times New Roman" w:cs="Times New Roman"/>
          <w:b/>
          <w:sz w:val="28"/>
          <w:szCs w:val="28"/>
        </w:rPr>
      </w:pPr>
      <w:r w:rsidRPr="003015DD">
        <w:rPr>
          <w:rFonts w:ascii="Times New Roman" w:hAnsi="Times New Roman" w:cs="Times New Roman"/>
          <w:b/>
          <w:sz w:val="28"/>
          <w:szCs w:val="28"/>
        </w:rPr>
        <w:t>3.2</w:t>
      </w:r>
      <w:r w:rsidRPr="003015DD">
        <w:rPr>
          <w:rFonts w:ascii="Times New Roman" w:hAnsi="Times New Roman" w:cs="Times New Roman"/>
          <w:b/>
          <w:sz w:val="28"/>
          <w:szCs w:val="28"/>
        </w:rPr>
        <w:tab/>
        <w:t xml:space="preserve">Распространенные заболевания и состояния </w:t>
      </w:r>
    </w:p>
    <w:p w:rsidR="006A378D" w:rsidRPr="003015DD" w:rsidRDefault="006A378D" w:rsidP="006A378D">
      <w:pPr>
        <w:spacing w:after="0"/>
        <w:jc w:val="both"/>
        <w:rPr>
          <w:rFonts w:ascii="Times New Roman" w:hAnsi="Times New Roman" w:cs="Times New Roman"/>
          <w:b/>
          <w:sz w:val="28"/>
          <w:szCs w:val="28"/>
        </w:rPr>
      </w:pPr>
    </w:p>
    <w:tbl>
      <w:tblPr>
        <w:tblStyle w:val="af5"/>
        <w:tblW w:w="9403" w:type="dxa"/>
        <w:tblInd w:w="108" w:type="dxa"/>
        <w:tblLayout w:type="fixed"/>
        <w:tblLook w:val="04A0" w:firstRow="1" w:lastRow="0" w:firstColumn="1" w:lastColumn="0" w:noHBand="0" w:noVBand="1"/>
      </w:tblPr>
      <w:tblGrid>
        <w:gridCol w:w="7015"/>
        <w:gridCol w:w="1194"/>
        <w:gridCol w:w="1194"/>
      </w:tblGrid>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b/>
                <w:bCs/>
                <w:sz w:val="28"/>
                <w:szCs w:val="28"/>
              </w:rPr>
              <w:t xml:space="preserve">Общие вопросы гематологии </w:t>
            </w:r>
          </w:p>
        </w:tc>
        <w:tc>
          <w:tcPr>
            <w:tcW w:w="1194" w:type="dxa"/>
            <w:shd w:val="clear" w:color="auto" w:fill="auto"/>
          </w:tcPr>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Уровень</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sz w:val="28"/>
                <w:szCs w:val="28"/>
              </w:rPr>
            </w:pPr>
            <w:r w:rsidRPr="003015DD">
              <w:rPr>
                <w:rFonts w:ascii="Times New Roman" w:hAnsi="Times New Roman"/>
                <w:color w:val="000000"/>
                <w:sz w:val="28"/>
                <w:szCs w:val="28"/>
              </w:rPr>
              <w:t>Организация гематологической службы в Кыргызской Республике: состояние, проблемы и перспективы.</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lastRenderedPageBreak/>
              <w:t xml:space="preserve">Современные представления о </w:t>
            </w:r>
            <w:proofErr w:type="spellStart"/>
            <w:r w:rsidRPr="003015DD">
              <w:rPr>
                <w:rFonts w:ascii="Times New Roman" w:hAnsi="Times New Roman"/>
                <w:color w:val="000000"/>
                <w:sz w:val="28"/>
                <w:szCs w:val="28"/>
              </w:rPr>
              <w:t>гемопоэзе</w:t>
            </w:r>
            <w:proofErr w:type="spellEnd"/>
            <w:r w:rsidRPr="003015DD">
              <w:rPr>
                <w:rFonts w:ascii="Times New Roman" w:hAnsi="Times New Roman"/>
                <w:color w:val="000000"/>
                <w:sz w:val="28"/>
                <w:szCs w:val="28"/>
              </w:rPr>
              <w:t xml:space="preserve"> и гемопоэтических факторах роста.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Особенности обследования пациента с подозрением на заболевание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Классификация и принципы </w:t>
            </w:r>
            <w:proofErr w:type="spellStart"/>
            <w:r w:rsidRPr="003015DD">
              <w:rPr>
                <w:rFonts w:ascii="Times New Roman" w:hAnsi="Times New Roman"/>
                <w:color w:val="000000"/>
                <w:sz w:val="28"/>
                <w:szCs w:val="28"/>
              </w:rPr>
              <w:t>паталогоанатомической</w:t>
            </w:r>
            <w:proofErr w:type="spellEnd"/>
            <w:r w:rsidRPr="003015DD">
              <w:rPr>
                <w:rFonts w:ascii="Times New Roman" w:hAnsi="Times New Roman"/>
                <w:color w:val="000000"/>
                <w:sz w:val="28"/>
                <w:szCs w:val="28"/>
              </w:rPr>
              <w:t xml:space="preserve"> диагностики </w:t>
            </w:r>
            <w:proofErr w:type="spellStart"/>
            <w:r w:rsidRPr="003015DD">
              <w:rPr>
                <w:rFonts w:ascii="Times New Roman" w:hAnsi="Times New Roman"/>
                <w:color w:val="000000"/>
                <w:sz w:val="28"/>
                <w:szCs w:val="28"/>
              </w:rPr>
              <w:t>лимфом</w:t>
            </w:r>
            <w:proofErr w:type="spellEnd"/>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Иммунология клеток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Лучевая диагностика при заболеваниях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color w:val="000000"/>
                <w:sz w:val="28"/>
                <w:szCs w:val="28"/>
              </w:rPr>
            </w:pPr>
            <w:proofErr w:type="spellStart"/>
            <w:r w:rsidRPr="003015DD">
              <w:rPr>
                <w:rFonts w:ascii="Times New Roman" w:hAnsi="Times New Roman"/>
                <w:b/>
                <w:color w:val="000000"/>
                <w:sz w:val="28"/>
                <w:szCs w:val="28"/>
              </w:rPr>
              <w:t>Онкогематология</w:t>
            </w:r>
            <w:proofErr w:type="spellEnd"/>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Острые лейкозы. Основные черты болезни и понятия. Этиологические факторы. Классификация. Диагностика. Прогностические факторы. Группы стандартного, промежуточного и высокого риска.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Современные подходы к терапии острых лейкозов. Критерии ответа.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Современные подходы к лечению больных острыми миелоидными лейкозами.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Современные подходы к лечению больных острыми лимфоидными лейкозами.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Трансплантация гемопоэтических стволовых клеток: определение понятий, общие принципы, краткая история, этапы проведения трансплантации, выбор донора, </w:t>
            </w:r>
            <w:proofErr w:type="spellStart"/>
            <w:r w:rsidRPr="003015DD">
              <w:rPr>
                <w:rFonts w:ascii="Times New Roman" w:hAnsi="Times New Roman"/>
                <w:color w:val="000000"/>
                <w:sz w:val="28"/>
                <w:szCs w:val="28"/>
              </w:rPr>
              <w:t>предтрансплантационное</w:t>
            </w:r>
            <w:proofErr w:type="spellEnd"/>
            <w:r w:rsidRPr="003015DD">
              <w:rPr>
                <w:rFonts w:ascii="Times New Roman" w:hAnsi="Times New Roman"/>
                <w:color w:val="000000"/>
                <w:sz w:val="28"/>
                <w:szCs w:val="28"/>
              </w:rPr>
              <w:t xml:space="preserve"> обследование пациента и донора, принципы кондиционирования, сопроводительная терапия, </w:t>
            </w:r>
            <w:proofErr w:type="spellStart"/>
            <w:r w:rsidRPr="003015DD">
              <w:rPr>
                <w:rFonts w:ascii="Times New Roman" w:hAnsi="Times New Roman"/>
                <w:color w:val="000000"/>
                <w:sz w:val="28"/>
                <w:szCs w:val="28"/>
              </w:rPr>
              <w:t>посттрансплантационные</w:t>
            </w:r>
            <w:proofErr w:type="spellEnd"/>
            <w:r w:rsidRPr="003015DD">
              <w:rPr>
                <w:rFonts w:ascii="Times New Roman" w:hAnsi="Times New Roman"/>
                <w:color w:val="000000"/>
                <w:sz w:val="28"/>
                <w:szCs w:val="28"/>
              </w:rPr>
              <w:t xml:space="preserve"> осложнения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274"/>
        </w:trPr>
        <w:tc>
          <w:tcPr>
            <w:tcW w:w="7015" w:type="dxa"/>
            <w:shd w:val="clear" w:color="auto" w:fill="auto"/>
          </w:tcPr>
          <w:p w:rsidR="006A378D" w:rsidRPr="003015DD" w:rsidRDefault="006A378D" w:rsidP="006A378D">
            <w:pPr>
              <w:spacing w:line="276" w:lineRule="auto"/>
              <w:rPr>
                <w:rFonts w:ascii="Times New Roman" w:hAnsi="Times New Roman"/>
                <w:color w:val="000000"/>
                <w:sz w:val="28"/>
                <w:szCs w:val="28"/>
              </w:rPr>
            </w:pPr>
            <w:r w:rsidRPr="003015DD">
              <w:rPr>
                <w:rFonts w:ascii="Times New Roman" w:hAnsi="Times New Roman"/>
                <w:sz w:val="28"/>
                <w:szCs w:val="28"/>
              </w:rPr>
              <w:t>Трансплантация  гемопоэтических стволовых клеток. Осложнения. Реакция «трансплантат против хозяина». Симптоматическая и поддерживающая терапия.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274"/>
        </w:trPr>
        <w:tc>
          <w:tcPr>
            <w:tcW w:w="7015" w:type="dxa"/>
            <w:shd w:val="clear" w:color="auto" w:fill="auto"/>
          </w:tcPr>
          <w:p w:rsidR="006A378D" w:rsidRPr="003015DD" w:rsidRDefault="006A378D" w:rsidP="006A378D">
            <w:pPr>
              <w:spacing w:line="276" w:lineRule="auto"/>
              <w:rPr>
                <w:rFonts w:ascii="Times New Roman" w:hAnsi="Times New Roman"/>
                <w:sz w:val="28"/>
                <w:szCs w:val="28"/>
              </w:rPr>
            </w:pPr>
            <w:proofErr w:type="gramStart"/>
            <w:r w:rsidRPr="003015DD">
              <w:rPr>
                <w:rFonts w:ascii="Times New Roman" w:hAnsi="Times New Roman"/>
                <w:sz w:val="28"/>
                <w:szCs w:val="28"/>
              </w:rPr>
              <w:t>Адаптивная</w:t>
            </w:r>
            <w:proofErr w:type="gramEnd"/>
            <w:r w:rsidRPr="003015DD">
              <w:rPr>
                <w:rFonts w:ascii="Times New Roman" w:hAnsi="Times New Roman"/>
                <w:sz w:val="28"/>
                <w:szCs w:val="28"/>
              </w:rPr>
              <w:t xml:space="preserve"> </w:t>
            </w:r>
            <w:proofErr w:type="spellStart"/>
            <w:r w:rsidRPr="003015DD">
              <w:rPr>
                <w:rFonts w:ascii="Times New Roman" w:hAnsi="Times New Roman"/>
                <w:sz w:val="28"/>
                <w:szCs w:val="28"/>
              </w:rPr>
              <w:t>онкоиммунотерапия</w:t>
            </w:r>
            <w:proofErr w:type="spellEnd"/>
            <w:r w:rsidRPr="003015DD">
              <w:rPr>
                <w:rFonts w:ascii="Times New Roman" w:hAnsi="Times New Roman"/>
                <w:sz w:val="28"/>
                <w:szCs w:val="28"/>
              </w:rPr>
              <w:t>: новые перспективы и альтернативы трансплантации гемопоэтических стволовых клеток.</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Национальные и международные рекомендации по диагностике и лечению острых лейкозов в КР.</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Миелопролиферативные</w:t>
            </w:r>
            <w:proofErr w:type="spellEnd"/>
            <w:r w:rsidRPr="003015DD">
              <w:rPr>
                <w:rFonts w:ascii="Times New Roman" w:hAnsi="Times New Roman"/>
                <w:color w:val="000000"/>
                <w:sz w:val="28"/>
                <w:szCs w:val="28"/>
              </w:rPr>
              <w:t xml:space="preserve"> заболевания. Классификация (пересмотр ВОЗ, 2016). Представления о патогенезе классических </w:t>
            </w:r>
            <w:proofErr w:type="spellStart"/>
            <w:r w:rsidRPr="003015DD">
              <w:rPr>
                <w:rFonts w:ascii="Times New Roman" w:hAnsi="Times New Roman"/>
                <w:color w:val="000000"/>
                <w:sz w:val="28"/>
                <w:szCs w:val="28"/>
              </w:rPr>
              <w:t>миелопролиферативных</w:t>
            </w:r>
            <w:proofErr w:type="spellEnd"/>
            <w:r w:rsidRPr="003015DD">
              <w:rPr>
                <w:rFonts w:ascii="Times New Roman" w:hAnsi="Times New Roman"/>
                <w:color w:val="000000"/>
                <w:sz w:val="28"/>
                <w:szCs w:val="28"/>
              </w:rPr>
              <w:t xml:space="preserve"> заболеваний.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lastRenderedPageBreak/>
              <w:t>Миелодиспластические</w:t>
            </w:r>
            <w:proofErr w:type="spellEnd"/>
            <w:r w:rsidRPr="003015DD">
              <w:rPr>
                <w:rFonts w:ascii="Times New Roman" w:hAnsi="Times New Roman"/>
                <w:color w:val="000000"/>
                <w:sz w:val="28"/>
                <w:szCs w:val="28"/>
              </w:rPr>
              <w:t xml:space="preserve"> синдромы. Определение. Эпидемиология. Патогенез. Диагностика. Прогнозирование. Лечение. Лечение пациентов низкого и высокого риска.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Истинная полицитемия. Определение. Эпидемиология. Этиология и патогенез. Клиническая картина. Диагностика. Принципы лечения. Прогноз.</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Первичный </w:t>
            </w:r>
            <w:proofErr w:type="spellStart"/>
            <w:r w:rsidRPr="003015DD">
              <w:rPr>
                <w:rFonts w:ascii="Times New Roman" w:hAnsi="Times New Roman"/>
                <w:color w:val="000000"/>
                <w:sz w:val="28"/>
                <w:szCs w:val="28"/>
              </w:rPr>
              <w:t>миелофиброз</w:t>
            </w:r>
            <w:proofErr w:type="spellEnd"/>
            <w:r w:rsidRPr="003015DD">
              <w:rPr>
                <w:rFonts w:ascii="Times New Roman" w:hAnsi="Times New Roman"/>
                <w:color w:val="000000"/>
                <w:sz w:val="28"/>
                <w:szCs w:val="28"/>
              </w:rPr>
              <w:t>. Определение. Эпидемиология. Основные патогенетические механизмы. Клинико-лабораторные данные. Диагностика. Риск-стратификация пациентов. Лечение.</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Эссенциальная</w:t>
            </w:r>
            <w:proofErr w:type="spellEnd"/>
            <w:r w:rsidRPr="003015DD">
              <w:rPr>
                <w:rFonts w:ascii="Times New Roman" w:hAnsi="Times New Roman"/>
                <w:color w:val="000000"/>
                <w:sz w:val="28"/>
                <w:szCs w:val="28"/>
              </w:rPr>
              <w:t xml:space="preserve"> тромбоцитемия. Определение. Эпидемиология. Этиология и патогенез. Клинические проявления. Диагностические критерии. Факторы риска. Лечение. Прогноз и выживаемость.</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Редкие </w:t>
            </w:r>
            <w:proofErr w:type="spellStart"/>
            <w:r w:rsidRPr="003015DD">
              <w:rPr>
                <w:rFonts w:ascii="Times New Roman" w:hAnsi="Times New Roman"/>
                <w:color w:val="000000"/>
                <w:sz w:val="28"/>
                <w:szCs w:val="28"/>
              </w:rPr>
              <w:t>миелопролиферативные</w:t>
            </w:r>
            <w:proofErr w:type="spellEnd"/>
            <w:r w:rsidRPr="003015DD">
              <w:rPr>
                <w:rFonts w:ascii="Times New Roman" w:hAnsi="Times New Roman"/>
                <w:color w:val="000000"/>
                <w:sz w:val="28"/>
                <w:szCs w:val="28"/>
              </w:rPr>
              <w:t xml:space="preserve"> заболевания. Классификация. Этиология. Лабораторные данные. Диагностические критерии (ВОЗ, пересмотр 2016).</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Миелопролиферативные</w:t>
            </w:r>
            <w:proofErr w:type="spellEnd"/>
            <w:r w:rsidRPr="003015DD">
              <w:rPr>
                <w:rFonts w:ascii="Times New Roman" w:hAnsi="Times New Roman"/>
                <w:color w:val="000000"/>
                <w:sz w:val="28"/>
                <w:szCs w:val="28"/>
              </w:rPr>
              <w:t xml:space="preserve"> заболевания, ассоциированные с </w:t>
            </w:r>
            <w:proofErr w:type="spellStart"/>
            <w:r w:rsidRPr="003015DD">
              <w:rPr>
                <w:rFonts w:ascii="Times New Roman" w:hAnsi="Times New Roman"/>
                <w:color w:val="000000"/>
                <w:sz w:val="28"/>
                <w:szCs w:val="28"/>
              </w:rPr>
              <w:t>гиперэозинофилией</w:t>
            </w:r>
            <w:proofErr w:type="spellEnd"/>
            <w:r w:rsidRPr="003015DD">
              <w:rPr>
                <w:rFonts w:ascii="Times New Roman" w:hAnsi="Times New Roman"/>
                <w:color w:val="000000"/>
                <w:sz w:val="28"/>
                <w:szCs w:val="28"/>
              </w:rPr>
              <w:t>. Определение. Классификация и патогенетические особенности. Эпидемиология. Клиническая картина. Обследование и лабораторная диагностика. Принципы лечения. Выживаемость и факторы прогноза.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Хронический </w:t>
            </w:r>
            <w:proofErr w:type="spellStart"/>
            <w:r w:rsidRPr="003015DD">
              <w:rPr>
                <w:rFonts w:ascii="Times New Roman" w:hAnsi="Times New Roman"/>
                <w:color w:val="000000"/>
                <w:sz w:val="28"/>
                <w:szCs w:val="28"/>
              </w:rPr>
              <w:t>миелолейкоз</w:t>
            </w:r>
            <w:proofErr w:type="spellEnd"/>
            <w:r w:rsidRPr="003015DD">
              <w:rPr>
                <w:rFonts w:ascii="Times New Roman" w:hAnsi="Times New Roman"/>
                <w:color w:val="000000"/>
                <w:sz w:val="28"/>
                <w:szCs w:val="28"/>
              </w:rPr>
              <w:t xml:space="preserve">. Историческая справка. Этиология. Патогенез. Классификация. Диагностика. Примеры формулировки диагноза. Возможности скрининга. Лечение. Критерии эффективности терапии. Осложнения терапии. Наблюдение. Прогноз. Беременность и ХМЛ. </w:t>
            </w:r>
            <w:proofErr w:type="spellStart"/>
            <w:r w:rsidRPr="003015DD">
              <w:rPr>
                <w:rFonts w:ascii="Times New Roman" w:hAnsi="Times New Roman"/>
                <w:color w:val="000000"/>
                <w:sz w:val="28"/>
                <w:szCs w:val="28"/>
              </w:rPr>
              <w:t>Алтернативные</w:t>
            </w:r>
            <w:proofErr w:type="spellEnd"/>
            <w:r w:rsidRPr="003015DD">
              <w:rPr>
                <w:rFonts w:ascii="Times New Roman" w:hAnsi="Times New Roman"/>
                <w:color w:val="000000"/>
                <w:sz w:val="28"/>
                <w:szCs w:val="28"/>
              </w:rPr>
              <w:t xml:space="preserve"> подходы к терапии.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Лимфопролиферативные</w:t>
            </w:r>
            <w:proofErr w:type="spellEnd"/>
            <w:r w:rsidRPr="003015DD">
              <w:rPr>
                <w:rFonts w:ascii="Times New Roman" w:hAnsi="Times New Roman"/>
                <w:color w:val="000000"/>
                <w:sz w:val="28"/>
                <w:szCs w:val="28"/>
              </w:rPr>
              <w:t xml:space="preserve"> заболевания. Современные представления об этиологии, патогенезе, классификации, прогнозе и оценке ответа на лечение </w:t>
            </w:r>
            <w:proofErr w:type="spellStart"/>
            <w:r w:rsidRPr="003015DD">
              <w:rPr>
                <w:rFonts w:ascii="Times New Roman" w:hAnsi="Times New Roman"/>
                <w:color w:val="000000"/>
                <w:sz w:val="28"/>
                <w:szCs w:val="28"/>
              </w:rPr>
              <w:t>неходжкинскихлимфом</w:t>
            </w:r>
            <w:proofErr w:type="spellEnd"/>
            <w:r w:rsidRPr="003015DD">
              <w:rPr>
                <w:rFonts w:ascii="Times New Roman" w:hAnsi="Times New Roman"/>
                <w:color w:val="000000"/>
                <w:sz w:val="28"/>
                <w:szCs w:val="28"/>
              </w:rPr>
              <w:t>.</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Лимфома</w:t>
            </w:r>
            <w:proofErr w:type="spellEnd"/>
            <w:r w:rsidRPr="003015DD">
              <w:rPr>
                <w:rFonts w:ascii="Times New Roman" w:hAnsi="Times New Roman"/>
                <w:color w:val="000000"/>
                <w:sz w:val="28"/>
                <w:szCs w:val="28"/>
              </w:rPr>
              <w:t xml:space="preserve"> </w:t>
            </w:r>
            <w:proofErr w:type="spellStart"/>
            <w:r w:rsidRPr="003015DD">
              <w:rPr>
                <w:rFonts w:ascii="Times New Roman" w:hAnsi="Times New Roman"/>
                <w:color w:val="000000"/>
                <w:sz w:val="28"/>
                <w:szCs w:val="28"/>
              </w:rPr>
              <w:t>Ходжкина</w:t>
            </w:r>
            <w:proofErr w:type="spellEnd"/>
            <w:r w:rsidRPr="003015DD">
              <w:rPr>
                <w:rFonts w:ascii="Times New Roman" w:hAnsi="Times New Roman"/>
                <w:color w:val="000000"/>
                <w:sz w:val="28"/>
                <w:szCs w:val="28"/>
              </w:rPr>
              <w:t xml:space="preserve">. </w:t>
            </w:r>
            <w:proofErr w:type="spellStart"/>
            <w:r w:rsidRPr="003015DD">
              <w:rPr>
                <w:rFonts w:ascii="Times New Roman" w:hAnsi="Times New Roman"/>
                <w:color w:val="000000"/>
                <w:sz w:val="28"/>
                <w:szCs w:val="28"/>
              </w:rPr>
              <w:t>Определдение</w:t>
            </w:r>
            <w:proofErr w:type="spellEnd"/>
            <w:r w:rsidRPr="003015DD">
              <w:rPr>
                <w:rFonts w:ascii="Times New Roman" w:hAnsi="Times New Roman"/>
                <w:color w:val="000000"/>
                <w:sz w:val="28"/>
                <w:szCs w:val="28"/>
              </w:rPr>
              <w:t xml:space="preserve">. Эпидемиология. Особенности патогенеза. Классификация. Диагностика. </w:t>
            </w:r>
            <w:proofErr w:type="spellStart"/>
            <w:r w:rsidRPr="003015DD">
              <w:rPr>
                <w:rFonts w:ascii="Times New Roman" w:hAnsi="Times New Roman"/>
                <w:color w:val="000000"/>
                <w:sz w:val="28"/>
                <w:szCs w:val="28"/>
              </w:rPr>
              <w:t>Иммунофенотип</w:t>
            </w:r>
            <w:proofErr w:type="spellEnd"/>
            <w:r w:rsidRPr="003015DD">
              <w:rPr>
                <w:rFonts w:ascii="Times New Roman" w:hAnsi="Times New Roman"/>
                <w:color w:val="000000"/>
                <w:sz w:val="28"/>
                <w:szCs w:val="28"/>
              </w:rPr>
              <w:t xml:space="preserve">. Клиническая картина. Факторы риска и прогноз. </w:t>
            </w:r>
            <w:proofErr w:type="spellStart"/>
            <w:r w:rsidRPr="003015DD">
              <w:rPr>
                <w:rFonts w:ascii="Times New Roman" w:hAnsi="Times New Roman"/>
                <w:color w:val="000000"/>
                <w:sz w:val="28"/>
                <w:szCs w:val="28"/>
              </w:rPr>
              <w:t>Стадирование</w:t>
            </w:r>
            <w:proofErr w:type="spellEnd"/>
            <w:r w:rsidRPr="003015DD">
              <w:rPr>
                <w:rFonts w:ascii="Times New Roman" w:hAnsi="Times New Roman"/>
                <w:color w:val="000000"/>
                <w:sz w:val="28"/>
                <w:szCs w:val="28"/>
              </w:rPr>
              <w:t xml:space="preserve"> и роль ПЭТ. Подходы к </w:t>
            </w:r>
            <w:r w:rsidRPr="003015DD">
              <w:rPr>
                <w:rFonts w:ascii="Times New Roman" w:hAnsi="Times New Roman"/>
                <w:color w:val="000000"/>
                <w:sz w:val="28"/>
                <w:szCs w:val="28"/>
              </w:rPr>
              <w:lastRenderedPageBreak/>
              <w:t xml:space="preserve">лечению. Роль лучевой терапии.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lastRenderedPageBreak/>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lastRenderedPageBreak/>
              <w:t xml:space="preserve">Хронический </w:t>
            </w:r>
            <w:proofErr w:type="spellStart"/>
            <w:r w:rsidRPr="003015DD">
              <w:rPr>
                <w:rFonts w:ascii="Times New Roman" w:hAnsi="Times New Roman"/>
                <w:color w:val="000000"/>
                <w:sz w:val="28"/>
                <w:szCs w:val="28"/>
              </w:rPr>
              <w:t>лимфолейкоз</w:t>
            </w:r>
            <w:proofErr w:type="spellEnd"/>
            <w:r w:rsidRPr="003015DD">
              <w:rPr>
                <w:rFonts w:ascii="Times New Roman" w:hAnsi="Times New Roman"/>
                <w:color w:val="000000"/>
                <w:sz w:val="28"/>
                <w:szCs w:val="28"/>
              </w:rPr>
              <w:t xml:space="preserve">. Определение. Эпидемиология. Этиология и патогенез. Клиническая картина. Диагностика. Классификация. Прогностические факторы. Показания к началу лечения. Критерии ответа и цель лечения.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Волосатоклеточный</w:t>
            </w:r>
            <w:proofErr w:type="spellEnd"/>
            <w:r w:rsidRPr="003015DD">
              <w:rPr>
                <w:rFonts w:ascii="Times New Roman" w:hAnsi="Times New Roman"/>
                <w:color w:val="000000"/>
                <w:sz w:val="28"/>
                <w:szCs w:val="28"/>
              </w:rPr>
              <w:t xml:space="preserve"> лейкоз. Определение. Клиническая картина. Диагностика. Подходы к лечению.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Множественная миелома. Определение. Эпидемиология. Этиология, молекулярная биология, патофизиология. Классификация. Клиническая картина и диагностика. Общие подходы к лечению. Оценка эффективности терапии. Новые подходы и препараты.</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Макроглобулинемия</w:t>
            </w:r>
            <w:proofErr w:type="spellEnd"/>
            <w:r w:rsidRPr="003015DD">
              <w:rPr>
                <w:rFonts w:ascii="Times New Roman" w:hAnsi="Times New Roman"/>
                <w:color w:val="000000"/>
                <w:sz w:val="28"/>
                <w:szCs w:val="28"/>
              </w:rPr>
              <w:t xml:space="preserve"> </w:t>
            </w:r>
            <w:proofErr w:type="spellStart"/>
            <w:r w:rsidRPr="003015DD">
              <w:rPr>
                <w:rFonts w:ascii="Times New Roman" w:hAnsi="Times New Roman"/>
                <w:color w:val="000000"/>
                <w:sz w:val="28"/>
                <w:szCs w:val="28"/>
              </w:rPr>
              <w:t>Вальденстрема</w:t>
            </w:r>
            <w:proofErr w:type="spellEnd"/>
            <w:r w:rsidRPr="003015DD">
              <w:rPr>
                <w:rFonts w:ascii="Times New Roman" w:hAnsi="Times New Roman"/>
                <w:color w:val="000000"/>
                <w:sz w:val="28"/>
                <w:szCs w:val="28"/>
              </w:rPr>
              <w:t xml:space="preserve">. Определение. Эпидемиология. Этиология. Клиническая картина. Диагностика. Прогностические факторы. Лечение. Оценка ответа на лечение.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Цитостатическая болезнь. Патогенетические типы побочных реакций  и осложнений лекарственной болезни.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Отдаленные последствия противоопухолевой терапии </w:t>
            </w:r>
            <w:proofErr w:type="spellStart"/>
            <w:r w:rsidRPr="003015DD">
              <w:rPr>
                <w:rFonts w:ascii="Times New Roman" w:hAnsi="Times New Roman"/>
                <w:color w:val="000000"/>
                <w:sz w:val="28"/>
                <w:szCs w:val="28"/>
              </w:rPr>
              <w:t>гемобластозов</w:t>
            </w:r>
            <w:proofErr w:type="spellEnd"/>
            <w:r w:rsidRPr="003015DD">
              <w:rPr>
                <w:rFonts w:ascii="Times New Roman" w:hAnsi="Times New Roman"/>
                <w:color w:val="000000"/>
                <w:sz w:val="28"/>
                <w:szCs w:val="28"/>
              </w:rPr>
              <w:t xml:space="preserve"> и подходы к реабилитации больных.</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Неотложные состояния в гематологии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Дифференциальная диагностика </w:t>
            </w:r>
            <w:proofErr w:type="spellStart"/>
            <w:r w:rsidRPr="003015DD">
              <w:rPr>
                <w:rFonts w:ascii="Times New Roman" w:hAnsi="Times New Roman"/>
                <w:color w:val="000000"/>
                <w:sz w:val="28"/>
                <w:szCs w:val="28"/>
              </w:rPr>
              <w:t>лейкемоидных</w:t>
            </w:r>
            <w:proofErr w:type="spellEnd"/>
            <w:r w:rsidRPr="003015DD">
              <w:rPr>
                <w:rFonts w:ascii="Times New Roman" w:hAnsi="Times New Roman"/>
                <w:color w:val="000000"/>
                <w:sz w:val="28"/>
                <w:szCs w:val="28"/>
              </w:rPr>
              <w:t xml:space="preserve"> реакций, </w:t>
            </w:r>
            <w:proofErr w:type="spellStart"/>
            <w:r w:rsidRPr="003015DD">
              <w:rPr>
                <w:rFonts w:ascii="Times New Roman" w:hAnsi="Times New Roman"/>
                <w:color w:val="000000"/>
                <w:sz w:val="28"/>
                <w:szCs w:val="28"/>
              </w:rPr>
              <w:t>лимфоаденопатий</w:t>
            </w:r>
            <w:proofErr w:type="spellEnd"/>
            <w:r w:rsidRPr="003015DD">
              <w:rPr>
                <w:rFonts w:ascii="Times New Roman" w:hAnsi="Times New Roman"/>
                <w:color w:val="000000"/>
                <w:sz w:val="28"/>
                <w:szCs w:val="28"/>
              </w:rPr>
              <w:t xml:space="preserve"> и </w:t>
            </w:r>
            <w:proofErr w:type="spellStart"/>
            <w:r w:rsidRPr="003015DD">
              <w:rPr>
                <w:rFonts w:ascii="Times New Roman" w:hAnsi="Times New Roman"/>
                <w:color w:val="000000"/>
                <w:sz w:val="28"/>
                <w:szCs w:val="28"/>
              </w:rPr>
              <w:t>спленомегалии</w:t>
            </w:r>
            <w:proofErr w:type="spellEnd"/>
            <w:r w:rsidRPr="003015DD">
              <w:rPr>
                <w:rFonts w:ascii="Times New Roman" w:hAnsi="Times New Roman"/>
                <w:color w:val="000000"/>
                <w:sz w:val="28"/>
                <w:szCs w:val="28"/>
              </w:rPr>
              <w:t>.</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Экстракорпоральные методы лечения болезней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color w:val="000000"/>
                <w:sz w:val="28"/>
                <w:szCs w:val="28"/>
              </w:rPr>
            </w:pPr>
            <w:r w:rsidRPr="003015DD">
              <w:rPr>
                <w:rFonts w:ascii="Times New Roman" w:hAnsi="Times New Roman"/>
                <w:b/>
                <w:color w:val="000000"/>
                <w:sz w:val="28"/>
                <w:szCs w:val="28"/>
              </w:rPr>
              <w:t>Анемии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sz w:val="28"/>
                <w:szCs w:val="28"/>
              </w:rPr>
              <w:t>Анемия: формулировка понятия, классификации. Клинические проявления анемического синдрома. Эпидемиология анемических состояний.</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t>Острая постгеморрагическая анемия: причины, механизмы развития, клинические проявления, оценка степени тяжести, протокол оказания неотложной врачебной помощи.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sz w:val="28"/>
                <w:szCs w:val="28"/>
              </w:rPr>
              <w:t xml:space="preserve">Железодефицитная анемия: этиология, патогенез, классификация, клинические проявления, подходы к </w:t>
            </w:r>
            <w:r w:rsidRPr="003015DD">
              <w:rPr>
                <w:rFonts w:ascii="Times New Roman" w:hAnsi="Times New Roman"/>
                <w:sz w:val="28"/>
                <w:szCs w:val="28"/>
              </w:rPr>
              <w:lastRenderedPageBreak/>
              <w:t>диагностике и лечению.</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lastRenderedPageBreak/>
              <w:t>1</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lastRenderedPageBreak/>
              <w:t xml:space="preserve">Анемии от нарушения кровообразования: </w:t>
            </w:r>
            <w:proofErr w:type="spellStart"/>
            <w:r w:rsidRPr="003015DD">
              <w:rPr>
                <w:rFonts w:ascii="Times New Roman" w:hAnsi="Times New Roman"/>
                <w:sz w:val="28"/>
                <w:szCs w:val="28"/>
              </w:rPr>
              <w:t>порфирия</w:t>
            </w:r>
            <w:proofErr w:type="spellEnd"/>
            <w:r w:rsidRPr="003015DD">
              <w:rPr>
                <w:rFonts w:ascii="Times New Roman" w:hAnsi="Times New Roman"/>
                <w:sz w:val="28"/>
                <w:szCs w:val="28"/>
              </w:rPr>
              <w:t>, анемия хронических заболеваний; причины и механизмы развития; сходства в лабораторных и различия в клинических признаках; диагностика, лечение.</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sz w:val="28"/>
                <w:szCs w:val="28"/>
              </w:rPr>
              <w:t>Мегалобластные</w:t>
            </w:r>
            <w:proofErr w:type="spellEnd"/>
            <w:r w:rsidRPr="003015DD">
              <w:rPr>
                <w:rFonts w:ascii="Times New Roman" w:hAnsi="Times New Roman"/>
                <w:sz w:val="28"/>
                <w:szCs w:val="28"/>
              </w:rPr>
              <w:t xml:space="preserve"> анемии: классификация, механизмы развития, клинические проявления, лабораторные признаки, лечение.</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sz w:val="28"/>
                <w:szCs w:val="28"/>
              </w:rPr>
              <w:t>Апластическая</w:t>
            </w:r>
            <w:proofErr w:type="spellEnd"/>
            <w:r w:rsidRPr="003015DD">
              <w:rPr>
                <w:rFonts w:ascii="Times New Roman" w:hAnsi="Times New Roman"/>
                <w:sz w:val="28"/>
                <w:szCs w:val="28"/>
              </w:rPr>
              <w:t xml:space="preserve"> анемия: формулировка понятия, классификация, этиология, патогенез различных видов </w:t>
            </w:r>
            <w:proofErr w:type="spellStart"/>
            <w:r w:rsidRPr="003015DD">
              <w:rPr>
                <w:rFonts w:ascii="Times New Roman" w:hAnsi="Times New Roman"/>
                <w:sz w:val="28"/>
                <w:szCs w:val="28"/>
              </w:rPr>
              <w:t>апластической</w:t>
            </w:r>
            <w:proofErr w:type="spellEnd"/>
            <w:r w:rsidRPr="003015DD">
              <w:rPr>
                <w:rFonts w:ascii="Times New Roman" w:hAnsi="Times New Roman"/>
                <w:sz w:val="28"/>
                <w:szCs w:val="28"/>
              </w:rPr>
              <w:t xml:space="preserve"> анемии; клинические и лабораторные признаки; симптоматическая и </w:t>
            </w:r>
            <w:proofErr w:type="spellStart"/>
            <w:r w:rsidRPr="003015DD">
              <w:rPr>
                <w:rFonts w:ascii="Times New Roman" w:hAnsi="Times New Roman"/>
                <w:sz w:val="28"/>
                <w:szCs w:val="28"/>
              </w:rPr>
              <w:t>этиопатогенетическая</w:t>
            </w:r>
            <w:proofErr w:type="spellEnd"/>
            <w:r w:rsidRPr="003015DD">
              <w:rPr>
                <w:rFonts w:ascii="Times New Roman" w:hAnsi="Times New Roman"/>
                <w:sz w:val="28"/>
                <w:szCs w:val="28"/>
              </w:rPr>
              <w:t xml:space="preserve"> терапия. </w:t>
            </w:r>
            <w:r w:rsidRPr="003015DD">
              <w:rPr>
                <w:rFonts w:ascii="Times New Roman" w:hAnsi="Times New Roman"/>
                <w:color w:val="000000"/>
                <w:sz w:val="28"/>
                <w:szCs w:val="28"/>
              </w:rPr>
              <w:t>Современные алгоритмы диагностики и лечения. Высокогорная климатотерапия.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t xml:space="preserve">Гемолитические анемии: формулировка понятия, классификация. Этиология, патогенез, </w:t>
            </w:r>
            <w:proofErr w:type="spellStart"/>
            <w:proofErr w:type="gramStart"/>
            <w:r w:rsidRPr="003015DD">
              <w:rPr>
                <w:rFonts w:ascii="Times New Roman" w:hAnsi="Times New Roman"/>
                <w:sz w:val="28"/>
                <w:szCs w:val="28"/>
              </w:rPr>
              <w:t>клини-ческие</w:t>
            </w:r>
            <w:proofErr w:type="spellEnd"/>
            <w:proofErr w:type="gramEnd"/>
            <w:r w:rsidRPr="003015DD">
              <w:rPr>
                <w:rFonts w:ascii="Times New Roman" w:hAnsi="Times New Roman"/>
                <w:sz w:val="28"/>
                <w:szCs w:val="28"/>
              </w:rPr>
              <w:t xml:space="preserve"> проявления, лабораторные признаки анемий с внутриклеточным гемолизом, лечение и профилактика гемолиза.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sz w:val="28"/>
                <w:szCs w:val="28"/>
              </w:rPr>
              <w:t>Анемия и беременность: особенности диагностики и ведения больных; медикаментозная терапия.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Клинические рекомендации по лечению анемий у больных злокачественными новообразованиями.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Заболевания, обусловленные нарушением регуляции системы комплемента. Пароксизмальная ночная гемоглобинурия. Маршевая гемоглобинурия. Тромботические микроангиопатии. Атипичный </w:t>
            </w:r>
            <w:proofErr w:type="spellStart"/>
            <w:r w:rsidRPr="003015DD">
              <w:rPr>
                <w:rFonts w:ascii="Times New Roman" w:hAnsi="Times New Roman"/>
                <w:color w:val="000000"/>
                <w:sz w:val="28"/>
                <w:szCs w:val="28"/>
              </w:rPr>
              <w:t>гемолитико</w:t>
            </w:r>
            <w:proofErr w:type="spellEnd"/>
            <w:r w:rsidRPr="003015DD">
              <w:rPr>
                <w:rFonts w:ascii="Times New Roman" w:hAnsi="Times New Roman"/>
                <w:color w:val="000000"/>
                <w:sz w:val="28"/>
                <w:szCs w:val="28"/>
              </w:rPr>
              <w:t xml:space="preserve">-уремический синдром. Современные алгоритмы диагностики и лечения.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b/>
                <w:bCs/>
                <w:sz w:val="28"/>
                <w:szCs w:val="28"/>
              </w:rPr>
              <w:t xml:space="preserve">Геморрагические заболевания и синдромы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Общие представления о системе гемостаза. Ф</w:t>
            </w:r>
            <w:r w:rsidRPr="003015DD">
              <w:rPr>
                <w:rFonts w:ascii="Times New Roman" w:hAnsi="Times New Roman"/>
                <w:sz w:val="28"/>
                <w:szCs w:val="28"/>
              </w:rPr>
              <w:t>ормулировка понятия, основные компоненты и функции. Первичный сосудисто-</w:t>
            </w:r>
            <w:proofErr w:type="spellStart"/>
            <w:r w:rsidRPr="003015DD">
              <w:rPr>
                <w:rFonts w:ascii="Times New Roman" w:hAnsi="Times New Roman"/>
                <w:sz w:val="28"/>
                <w:szCs w:val="28"/>
              </w:rPr>
              <w:t>тромбоцитарный</w:t>
            </w:r>
            <w:proofErr w:type="spellEnd"/>
            <w:r w:rsidRPr="003015DD">
              <w:rPr>
                <w:rFonts w:ascii="Times New Roman" w:hAnsi="Times New Roman"/>
                <w:sz w:val="28"/>
                <w:szCs w:val="28"/>
              </w:rPr>
              <w:t xml:space="preserve"> гемостаз.</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sz w:val="28"/>
                <w:szCs w:val="28"/>
              </w:rPr>
              <w:t>Коагуляционный</w:t>
            </w:r>
            <w:proofErr w:type="spellEnd"/>
            <w:r w:rsidRPr="003015DD">
              <w:rPr>
                <w:rFonts w:ascii="Times New Roman" w:hAnsi="Times New Roman"/>
                <w:sz w:val="28"/>
                <w:szCs w:val="28"/>
              </w:rPr>
              <w:t xml:space="preserve"> гемостаз. Современная схема свертывания крови, факторы свертывания. Физиологические антикоагулянты, </w:t>
            </w:r>
            <w:proofErr w:type="spellStart"/>
            <w:r w:rsidRPr="003015DD">
              <w:rPr>
                <w:rFonts w:ascii="Times New Roman" w:hAnsi="Times New Roman"/>
                <w:sz w:val="28"/>
                <w:szCs w:val="28"/>
              </w:rPr>
              <w:t>фибринолитические</w:t>
            </w:r>
            <w:proofErr w:type="spellEnd"/>
            <w:r w:rsidRPr="003015DD">
              <w:rPr>
                <w:rFonts w:ascii="Times New Roman" w:hAnsi="Times New Roman"/>
                <w:sz w:val="28"/>
                <w:szCs w:val="28"/>
              </w:rPr>
              <w:t xml:space="preserve"> </w:t>
            </w:r>
            <w:r w:rsidRPr="003015DD">
              <w:rPr>
                <w:rFonts w:ascii="Times New Roman" w:hAnsi="Times New Roman"/>
                <w:sz w:val="28"/>
                <w:szCs w:val="28"/>
              </w:rPr>
              <w:lastRenderedPageBreak/>
              <w:t>средства.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lastRenderedPageBreak/>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lastRenderedPageBreak/>
              <w:t>Лабораторные методы исследования системы гемостаза, схемы обследования; клиническое толкование результатов лабораторных исследований.</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Геморрагические диатезы. Семиотика и лабораторная диагностика геморрагических диатезов, обусловленных нарушением в системе гемостаза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Нарушения плазменного звена гемостаза – </w:t>
            </w:r>
            <w:proofErr w:type="spellStart"/>
            <w:r w:rsidRPr="003015DD">
              <w:rPr>
                <w:rFonts w:ascii="Times New Roman" w:hAnsi="Times New Roman"/>
                <w:color w:val="000000"/>
                <w:sz w:val="28"/>
                <w:szCs w:val="28"/>
              </w:rPr>
              <w:t>коагулопатии</w:t>
            </w:r>
            <w:proofErr w:type="spellEnd"/>
            <w:r w:rsidRPr="003015DD">
              <w:rPr>
                <w:rFonts w:ascii="Times New Roman" w:hAnsi="Times New Roman"/>
                <w:color w:val="000000"/>
                <w:sz w:val="28"/>
                <w:szCs w:val="28"/>
              </w:rPr>
              <w:t xml:space="preserve">. Врожденные/наследственные </w:t>
            </w:r>
            <w:proofErr w:type="spellStart"/>
            <w:r w:rsidRPr="003015DD">
              <w:rPr>
                <w:rFonts w:ascii="Times New Roman" w:hAnsi="Times New Roman"/>
                <w:color w:val="000000"/>
                <w:sz w:val="28"/>
                <w:szCs w:val="28"/>
              </w:rPr>
              <w:t>коагулопатии</w:t>
            </w:r>
            <w:proofErr w:type="spellEnd"/>
            <w:r w:rsidRPr="003015DD">
              <w:rPr>
                <w:rFonts w:ascii="Times New Roman" w:hAnsi="Times New Roman"/>
                <w:color w:val="000000"/>
                <w:sz w:val="28"/>
                <w:szCs w:val="28"/>
              </w:rPr>
              <w:t xml:space="preserve">. Частые геморрагические </w:t>
            </w:r>
            <w:proofErr w:type="spellStart"/>
            <w:r w:rsidRPr="003015DD">
              <w:rPr>
                <w:rFonts w:ascii="Times New Roman" w:hAnsi="Times New Roman"/>
                <w:color w:val="000000"/>
                <w:sz w:val="28"/>
                <w:szCs w:val="28"/>
              </w:rPr>
              <w:t>коагулопатии</w:t>
            </w:r>
            <w:proofErr w:type="spellEnd"/>
            <w:r w:rsidRPr="003015DD">
              <w:rPr>
                <w:rFonts w:ascii="Times New Roman" w:hAnsi="Times New Roman"/>
                <w:color w:val="000000"/>
                <w:sz w:val="28"/>
                <w:szCs w:val="28"/>
              </w:rPr>
              <w:t xml:space="preserve"> (гемофилия</w:t>
            </w:r>
            <w:proofErr w:type="gramStart"/>
            <w:r w:rsidRPr="003015DD">
              <w:rPr>
                <w:rFonts w:ascii="Times New Roman" w:hAnsi="Times New Roman"/>
                <w:color w:val="000000"/>
                <w:sz w:val="28"/>
                <w:szCs w:val="28"/>
              </w:rPr>
              <w:t xml:space="preserve"> А</w:t>
            </w:r>
            <w:proofErr w:type="gramEnd"/>
            <w:r w:rsidRPr="003015DD">
              <w:rPr>
                <w:rFonts w:ascii="Times New Roman" w:hAnsi="Times New Roman"/>
                <w:color w:val="000000"/>
                <w:sz w:val="28"/>
                <w:szCs w:val="28"/>
              </w:rPr>
              <w:t xml:space="preserve"> и В).</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Болезнь </w:t>
            </w:r>
            <w:proofErr w:type="spellStart"/>
            <w:r w:rsidRPr="003015DD">
              <w:rPr>
                <w:rFonts w:ascii="Times New Roman" w:hAnsi="Times New Roman"/>
                <w:color w:val="000000"/>
                <w:sz w:val="28"/>
                <w:szCs w:val="28"/>
              </w:rPr>
              <w:t>Виллебранда</w:t>
            </w:r>
            <w:proofErr w:type="spellEnd"/>
            <w:r w:rsidRPr="003015DD">
              <w:rPr>
                <w:rFonts w:ascii="Times New Roman" w:hAnsi="Times New Roman"/>
                <w:color w:val="000000"/>
                <w:sz w:val="28"/>
                <w:szCs w:val="28"/>
              </w:rPr>
              <w:t xml:space="preserve">. Редкие формы </w:t>
            </w:r>
            <w:proofErr w:type="gramStart"/>
            <w:r w:rsidRPr="003015DD">
              <w:rPr>
                <w:rFonts w:ascii="Times New Roman" w:hAnsi="Times New Roman"/>
                <w:color w:val="000000"/>
                <w:sz w:val="28"/>
                <w:szCs w:val="28"/>
              </w:rPr>
              <w:t>врожденных</w:t>
            </w:r>
            <w:proofErr w:type="gramEnd"/>
            <w:r w:rsidRPr="003015DD">
              <w:rPr>
                <w:rFonts w:ascii="Times New Roman" w:hAnsi="Times New Roman"/>
                <w:color w:val="000000"/>
                <w:sz w:val="28"/>
                <w:szCs w:val="28"/>
              </w:rPr>
              <w:t xml:space="preserve"> </w:t>
            </w:r>
            <w:proofErr w:type="spellStart"/>
            <w:r w:rsidRPr="003015DD">
              <w:rPr>
                <w:rFonts w:ascii="Times New Roman" w:hAnsi="Times New Roman"/>
                <w:color w:val="000000"/>
                <w:sz w:val="28"/>
                <w:szCs w:val="28"/>
              </w:rPr>
              <w:t>коагулопатий</w:t>
            </w:r>
            <w:proofErr w:type="spellEnd"/>
            <w:r w:rsidRPr="003015DD">
              <w:rPr>
                <w:rFonts w:ascii="Times New Roman" w:hAnsi="Times New Roman"/>
                <w:color w:val="000000"/>
                <w:sz w:val="28"/>
                <w:szCs w:val="28"/>
              </w:rPr>
              <w:t xml:space="preserve">. Врожденные аномалии фибриногена. </w:t>
            </w:r>
            <w:proofErr w:type="spellStart"/>
            <w:r w:rsidRPr="003015DD">
              <w:rPr>
                <w:rFonts w:ascii="Times New Roman" w:hAnsi="Times New Roman"/>
                <w:color w:val="000000"/>
                <w:sz w:val="28"/>
                <w:szCs w:val="28"/>
              </w:rPr>
              <w:t>Афибриногенемия</w:t>
            </w:r>
            <w:proofErr w:type="spellEnd"/>
            <w:r w:rsidRPr="003015DD">
              <w:rPr>
                <w:rFonts w:ascii="Times New Roman" w:hAnsi="Times New Roman"/>
                <w:color w:val="000000"/>
                <w:sz w:val="28"/>
                <w:szCs w:val="28"/>
              </w:rPr>
              <w:t>/</w:t>
            </w:r>
            <w:proofErr w:type="spellStart"/>
            <w:r w:rsidRPr="003015DD">
              <w:rPr>
                <w:rFonts w:ascii="Times New Roman" w:hAnsi="Times New Roman"/>
                <w:color w:val="000000"/>
                <w:sz w:val="28"/>
                <w:szCs w:val="28"/>
              </w:rPr>
              <w:t>гипофибриногенемия</w:t>
            </w:r>
            <w:proofErr w:type="spellEnd"/>
            <w:r w:rsidRPr="003015DD">
              <w:rPr>
                <w:rFonts w:ascii="Times New Roman" w:hAnsi="Times New Roman"/>
                <w:color w:val="000000"/>
                <w:sz w:val="28"/>
                <w:szCs w:val="28"/>
              </w:rPr>
              <w:t xml:space="preserve">. Дефицит факторов </w:t>
            </w:r>
            <w:r w:rsidRPr="003015DD">
              <w:rPr>
                <w:rFonts w:ascii="Times New Roman" w:hAnsi="Times New Roman"/>
                <w:color w:val="000000"/>
                <w:sz w:val="28"/>
                <w:szCs w:val="28"/>
                <w:lang w:val="en-US"/>
              </w:rPr>
              <w:t>VII</w:t>
            </w:r>
            <w:r w:rsidRPr="003015DD">
              <w:rPr>
                <w:rFonts w:ascii="Times New Roman" w:hAnsi="Times New Roman"/>
                <w:color w:val="000000"/>
                <w:sz w:val="28"/>
                <w:szCs w:val="28"/>
              </w:rPr>
              <w:t xml:space="preserve">, </w:t>
            </w:r>
            <w:r w:rsidRPr="003015DD">
              <w:rPr>
                <w:rFonts w:ascii="Times New Roman" w:hAnsi="Times New Roman"/>
                <w:color w:val="000000"/>
                <w:sz w:val="28"/>
                <w:szCs w:val="28"/>
                <w:lang w:val="en-US"/>
              </w:rPr>
              <w:t>X</w:t>
            </w:r>
            <w:r w:rsidRPr="003015DD">
              <w:rPr>
                <w:rFonts w:ascii="Times New Roman" w:hAnsi="Times New Roman"/>
                <w:color w:val="000000"/>
                <w:sz w:val="28"/>
                <w:szCs w:val="28"/>
              </w:rPr>
              <w:t xml:space="preserve">, </w:t>
            </w:r>
            <w:r w:rsidRPr="003015DD">
              <w:rPr>
                <w:rFonts w:ascii="Times New Roman" w:hAnsi="Times New Roman"/>
                <w:color w:val="000000"/>
                <w:sz w:val="28"/>
                <w:szCs w:val="28"/>
                <w:lang w:val="en-US"/>
              </w:rPr>
              <w:t>II</w:t>
            </w:r>
            <w:r w:rsidRPr="003015DD">
              <w:rPr>
                <w:rFonts w:ascii="Times New Roman" w:hAnsi="Times New Roman"/>
                <w:color w:val="000000"/>
                <w:sz w:val="28"/>
                <w:szCs w:val="28"/>
              </w:rPr>
              <w:t xml:space="preserve">, </w:t>
            </w:r>
            <w:r w:rsidRPr="003015DD">
              <w:rPr>
                <w:rFonts w:ascii="Times New Roman" w:hAnsi="Times New Roman"/>
                <w:color w:val="000000"/>
                <w:sz w:val="28"/>
                <w:szCs w:val="28"/>
                <w:lang w:val="en-US"/>
              </w:rPr>
              <w:t>V</w:t>
            </w:r>
            <w:r w:rsidRPr="003015DD">
              <w:rPr>
                <w:rFonts w:ascii="Times New Roman" w:hAnsi="Times New Roman"/>
                <w:color w:val="000000"/>
                <w:sz w:val="28"/>
                <w:szCs w:val="28"/>
              </w:rPr>
              <w:t xml:space="preserve">, </w:t>
            </w:r>
            <w:r w:rsidRPr="003015DD">
              <w:rPr>
                <w:rFonts w:ascii="Times New Roman" w:hAnsi="Times New Roman"/>
                <w:color w:val="000000"/>
                <w:sz w:val="28"/>
                <w:szCs w:val="28"/>
                <w:lang w:val="en-US"/>
              </w:rPr>
              <w:t>XII</w:t>
            </w:r>
            <w:r w:rsidRPr="003015DD">
              <w:rPr>
                <w:rFonts w:ascii="Times New Roman" w:hAnsi="Times New Roman"/>
                <w:color w:val="000000"/>
                <w:sz w:val="28"/>
                <w:szCs w:val="28"/>
              </w:rPr>
              <w:t xml:space="preserve">, </w:t>
            </w:r>
            <w:r w:rsidRPr="003015DD">
              <w:rPr>
                <w:rFonts w:ascii="Times New Roman" w:hAnsi="Times New Roman"/>
                <w:color w:val="000000"/>
                <w:sz w:val="28"/>
                <w:szCs w:val="28"/>
                <w:lang w:val="en-US"/>
              </w:rPr>
              <w:t>XI</w:t>
            </w:r>
            <w:r w:rsidRPr="003015DD">
              <w:rPr>
                <w:rFonts w:ascii="Times New Roman" w:hAnsi="Times New Roman"/>
                <w:color w:val="000000"/>
                <w:sz w:val="28"/>
                <w:szCs w:val="28"/>
              </w:rPr>
              <w:t xml:space="preserve"> (гемофилия С).</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Наиболее частые формы </w:t>
            </w:r>
            <w:proofErr w:type="gramStart"/>
            <w:r w:rsidRPr="003015DD">
              <w:rPr>
                <w:rFonts w:ascii="Times New Roman" w:hAnsi="Times New Roman"/>
                <w:color w:val="000000"/>
                <w:sz w:val="28"/>
                <w:szCs w:val="28"/>
              </w:rPr>
              <w:t>приобретенных</w:t>
            </w:r>
            <w:proofErr w:type="gramEnd"/>
            <w:r w:rsidRPr="003015DD">
              <w:rPr>
                <w:rFonts w:ascii="Times New Roman" w:hAnsi="Times New Roman"/>
                <w:color w:val="000000"/>
                <w:sz w:val="28"/>
                <w:szCs w:val="28"/>
              </w:rPr>
              <w:t xml:space="preserve"> </w:t>
            </w:r>
            <w:proofErr w:type="spellStart"/>
            <w:r w:rsidRPr="003015DD">
              <w:rPr>
                <w:rFonts w:ascii="Times New Roman" w:hAnsi="Times New Roman"/>
                <w:color w:val="000000"/>
                <w:sz w:val="28"/>
                <w:szCs w:val="28"/>
              </w:rPr>
              <w:t>коагулопатий</w:t>
            </w:r>
            <w:proofErr w:type="spellEnd"/>
            <w:r w:rsidRPr="003015DD">
              <w:rPr>
                <w:rFonts w:ascii="Times New Roman" w:hAnsi="Times New Roman"/>
                <w:color w:val="000000"/>
                <w:sz w:val="28"/>
                <w:szCs w:val="28"/>
              </w:rPr>
              <w:t xml:space="preserve">. Дефицит витамин </w:t>
            </w:r>
            <w:proofErr w:type="gramStart"/>
            <w:r w:rsidRPr="003015DD">
              <w:rPr>
                <w:rFonts w:ascii="Times New Roman" w:hAnsi="Times New Roman"/>
                <w:color w:val="000000"/>
                <w:sz w:val="28"/>
                <w:szCs w:val="28"/>
              </w:rPr>
              <w:t>К-зависимых</w:t>
            </w:r>
            <w:proofErr w:type="gramEnd"/>
            <w:r w:rsidRPr="003015DD">
              <w:rPr>
                <w:rFonts w:ascii="Times New Roman" w:hAnsi="Times New Roman"/>
                <w:color w:val="000000"/>
                <w:sz w:val="28"/>
                <w:szCs w:val="28"/>
              </w:rPr>
              <w:t xml:space="preserve"> факторам. Диссеминированное внутрисосудистое свертывание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Тромбофилии</w:t>
            </w:r>
            <w:proofErr w:type="spellEnd"/>
            <w:r w:rsidRPr="003015DD">
              <w:rPr>
                <w:rFonts w:ascii="Times New Roman" w:hAnsi="Times New Roman"/>
                <w:color w:val="000000"/>
                <w:sz w:val="28"/>
                <w:szCs w:val="28"/>
              </w:rPr>
              <w:t xml:space="preserve">. Врожденные и приобретенные нарушения в системе гемостаза, предрасполагающие к развитию тромбоза. Наследственные </w:t>
            </w:r>
            <w:proofErr w:type="spellStart"/>
            <w:r w:rsidRPr="003015DD">
              <w:rPr>
                <w:rFonts w:ascii="Times New Roman" w:hAnsi="Times New Roman"/>
                <w:color w:val="000000"/>
                <w:sz w:val="28"/>
                <w:szCs w:val="28"/>
              </w:rPr>
              <w:t>тромбофилии</w:t>
            </w:r>
            <w:proofErr w:type="spellEnd"/>
            <w:r w:rsidRPr="003015DD">
              <w:rPr>
                <w:rFonts w:ascii="Times New Roman" w:hAnsi="Times New Roman"/>
                <w:color w:val="000000"/>
                <w:sz w:val="28"/>
                <w:szCs w:val="28"/>
              </w:rPr>
              <w:t xml:space="preserve">.  </w:t>
            </w:r>
            <w:proofErr w:type="spellStart"/>
            <w:r w:rsidRPr="003015DD">
              <w:rPr>
                <w:rFonts w:ascii="Times New Roman" w:hAnsi="Times New Roman"/>
                <w:color w:val="000000"/>
                <w:sz w:val="28"/>
                <w:szCs w:val="28"/>
              </w:rPr>
              <w:t>Гипергомоцистеинемия</w:t>
            </w:r>
            <w:proofErr w:type="spellEnd"/>
            <w:r w:rsidRPr="003015DD">
              <w:rPr>
                <w:rFonts w:ascii="Times New Roman" w:hAnsi="Times New Roman"/>
                <w:color w:val="000000"/>
                <w:sz w:val="28"/>
                <w:szCs w:val="28"/>
              </w:rPr>
              <w:t>.</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Тромбоцитопении, </w:t>
            </w:r>
            <w:proofErr w:type="spellStart"/>
            <w:r w:rsidRPr="003015DD">
              <w:rPr>
                <w:rFonts w:ascii="Times New Roman" w:hAnsi="Times New Roman"/>
                <w:color w:val="000000"/>
                <w:sz w:val="28"/>
                <w:szCs w:val="28"/>
              </w:rPr>
              <w:t>тромбоцитопатии</w:t>
            </w:r>
            <w:proofErr w:type="spellEnd"/>
            <w:r w:rsidRPr="003015DD">
              <w:rPr>
                <w:rFonts w:ascii="Times New Roman" w:hAnsi="Times New Roman"/>
                <w:color w:val="000000"/>
                <w:sz w:val="28"/>
                <w:szCs w:val="28"/>
              </w:rPr>
              <w:t>, идиопатическая тромбоцитопеническая пурпура.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Пурпура (по международной классификации болезней) и другие геморрагические состояния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Национальные и международные клинические рекомендации по диагностике и лечению идиопатической тромбоцитопенической пурпуры. Высокогорная климатотерапия.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color w:val="000000"/>
                <w:sz w:val="28"/>
                <w:szCs w:val="28"/>
              </w:rPr>
            </w:pPr>
            <w:r w:rsidRPr="003015DD">
              <w:rPr>
                <w:rFonts w:ascii="Times New Roman" w:hAnsi="Times New Roman"/>
                <w:b/>
                <w:color w:val="000000"/>
                <w:sz w:val="28"/>
                <w:szCs w:val="28"/>
              </w:rPr>
              <w:t>Трансфузиология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color w:val="000000"/>
                <w:sz w:val="28"/>
                <w:szCs w:val="28"/>
              </w:rPr>
            </w:pPr>
            <w:r w:rsidRPr="003015DD">
              <w:rPr>
                <w:rFonts w:ascii="Times New Roman" w:hAnsi="Times New Roman"/>
                <w:sz w:val="28"/>
                <w:szCs w:val="28"/>
              </w:rPr>
              <w:t xml:space="preserve">Принципы </w:t>
            </w:r>
            <w:proofErr w:type="spellStart"/>
            <w:r w:rsidRPr="003015DD">
              <w:rPr>
                <w:rFonts w:ascii="Times New Roman" w:hAnsi="Times New Roman"/>
                <w:sz w:val="28"/>
                <w:szCs w:val="28"/>
              </w:rPr>
              <w:t>трансфузионной</w:t>
            </w:r>
            <w:proofErr w:type="spellEnd"/>
            <w:r w:rsidRPr="003015DD">
              <w:rPr>
                <w:rFonts w:ascii="Times New Roman" w:hAnsi="Times New Roman"/>
                <w:sz w:val="28"/>
                <w:szCs w:val="28"/>
              </w:rPr>
              <w:t xml:space="preserve"> терапии и работы СПК. Компоненты и препараты крови, показания к применению. Вирус-безопасность крови; банк </w:t>
            </w:r>
            <w:proofErr w:type="spellStart"/>
            <w:r w:rsidRPr="003015DD">
              <w:rPr>
                <w:rFonts w:ascii="Times New Roman" w:hAnsi="Times New Roman"/>
                <w:sz w:val="28"/>
                <w:szCs w:val="28"/>
              </w:rPr>
              <w:t>карантизированныхгемопрепаратов</w:t>
            </w:r>
            <w:proofErr w:type="spellEnd"/>
            <w:r w:rsidRPr="003015DD">
              <w:rPr>
                <w:rFonts w:ascii="Times New Roman" w:hAnsi="Times New Roman"/>
                <w:sz w:val="28"/>
                <w:szCs w:val="28"/>
              </w:rPr>
              <w:t>.</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t xml:space="preserve">Принципы </w:t>
            </w:r>
            <w:proofErr w:type="spellStart"/>
            <w:r w:rsidRPr="003015DD">
              <w:rPr>
                <w:rFonts w:ascii="Times New Roman" w:hAnsi="Times New Roman"/>
                <w:sz w:val="28"/>
                <w:szCs w:val="28"/>
              </w:rPr>
              <w:t>трансфузионной</w:t>
            </w:r>
            <w:proofErr w:type="spellEnd"/>
            <w:r w:rsidRPr="003015DD">
              <w:rPr>
                <w:rFonts w:ascii="Times New Roman" w:hAnsi="Times New Roman"/>
                <w:sz w:val="28"/>
                <w:szCs w:val="28"/>
              </w:rPr>
              <w:t xml:space="preserve"> терапии острой и хронической кровопотери. Осложнения </w:t>
            </w:r>
            <w:proofErr w:type="spellStart"/>
            <w:r w:rsidRPr="003015DD">
              <w:rPr>
                <w:rFonts w:ascii="Times New Roman" w:hAnsi="Times New Roman"/>
                <w:sz w:val="28"/>
                <w:szCs w:val="28"/>
              </w:rPr>
              <w:lastRenderedPageBreak/>
              <w:t>трансфузионной</w:t>
            </w:r>
            <w:proofErr w:type="spellEnd"/>
            <w:r w:rsidRPr="003015DD">
              <w:rPr>
                <w:rFonts w:ascii="Times New Roman" w:hAnsi="Times New Roman"/>
                <w:sz w:val="28"/>
                <w:szCs w:val="28"/>
              </w:rPr>
              <w:t xml:space="preserve"> терапии. Гемолитическая болезнь новорожденных. Принципы предупреждения и лечения посттрансфузионных осложнений.</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lastRenderedPageBreak/>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lastRenderedPageBreak/>
              <w:t xml:space="preserve">Основы </w:t>
            </w:r>
            <w:proofErr w:type="spellStart"/>
            <w:r w:rsidRPr="003015DD">
              <w:rPr>
                <w:rFonts w:ascii="Times New Roman" w:hAnsi="Times New Roman"/>
                <w:sz w:val="28"/>
                <w:szCs w:val="28"/>
              </w:rPr>
              <w:t>иммуногематологии</w:t>
            </w:r>
            <w:proofErr w:type="spellEnd"/>
            <w:r w:rsidRPr="003015DD">
              <w:rPr>
                <w:rFonts w:ascii="Times New Roman" w:hAnsi="Times New Roman"/>
                <w:sz w:val="28"/>
                <w:szCs w:val="28"/>
              </w:rPr>
              <w:t>. Групповые системы.  Совместимость переливаемой крови. Ошибки определения группы крови и меры их   предупреждения. Наследование антигенов. Химеры.</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t xml:space="preserve">Резус и другие групповые системы эритроцитов. Резус-принадлежность. Способы выявления антител. Пробы </w:t>
            </w:r>
            <w:proofErr w:type="spellStart"/>
            <w:r w:rsidRPr="003015DD">
              <w:rPr>
                <w:rFonts w:ascii="Times New Roman" w:hAnsi="Times New Roman"/>
                <w:sz w:val="28"/>
                <w:szCs w:val="28"/>
              </w:rPr>
              <w:t>Кумбса</w:t>
            </w:r>
            <w:proofErr w:type="spellEnd"/>
            <w:r w:rsidRPr="003015DD">
              <w:rPr>
                <w:rFonts w:ascii="Times New Roman" w:hAnsi="Times New Roman"/>
                <w:sz w:val="28"/>
                <w:szCs w:val="28"/>
              </w:rPr>
              <w:t xml:space="preserve">. </w:t>
            </w:r>
            <w:proofErr w:type="spellStart"/>
            <w:r w:rsidRPr="003015DD">
              <w:rPr>
                <w:rFonts w:ascii="Times New Roman" w:hAnsi="Times New Roman"/>
                <w:sz w:val="28"/>
                <w:szCs w:val="28"/>
              </w:rPr>
              <w:t>Гелевая</w:t>
            </w:r>
            <w:proofErr w:type="spellEnd"/>
            <w:r w:rsidRPr="003015DD">
              <w:rPr>
                <w:rFonts w:ascii="Times New Roman" w:hAnsi="Times New Roman"/>
                <w:sz w:val="28"/>
                <w:szCs w:val="28"/>
              </w:rPr>
              <w:t xml:space="preserve"> технология. Выбор совместимых компонентов для трансфузий.</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color w:val="000000"/>
                <w:sz w:val="28"/>
                <w:szCs w:val="28"/>
              </w:rPr>
            </w:pPr>
            <w:r w:rsidRPr="003015DD">
              <w:rPr>
                <w:rFonts w:ascii="Times New Roman" w:hAnsi="Times New Roman"/>
                <w:b/>
                <w:color w:val="000000"/>
                <w:sz w:val="28"/>
                <w:szCs w:val="28"/>
              </w:rPr>
              <w:t>Особенности гематологии детского возраста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proofErr w:type="spellStart"/>
            <w:r w:rsidRPr="003015DD">
              <w:rPr>
                <w:rFonts w:ascii="Times New Roman" w:hAnsi="Times New Roman"/>
                <w:color w:val="000000"/>
                <w:sz w:val="28"/>
                <w:szCs w:val="28"/>
              </w:rPr>
              <w:t>Эритропоэз</w:t>
            </w:r>
            <w:proofErr w:type="spellEnd"/>
            <w:r w:rsidRPr="003015DD">
              <w:rPr>
                <w:rFonts w:ascii="Times New Roman" w:hAnsi="Times New Roman"/>
                <w:color w:val="000000"/>
                <w:sz w:val="28"/>
                <w:szCs w:val="28"/>
              </w:rPr>
              <w:t xml:space="preserve"> и его регуляция в эмбриональном, фетальном и неонатальном периодах</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Особенности анемий у детей</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Возрастные особенности </w:t>
            </w:r>
            <w:proofErr w:type="spellStart"/>
            <w:r w:rsidRPr="003015DD">
              <w:rPr>
                <w:rFonts w:ascii="Times New Roman" w:hAnsi="Times New Roman"/>
                <w:color w:val="000000"/>
                <w:sz w:val="28"/>
                <w:szCs w:val="28"/>
              </w:rPr>
              <w:t>гемокоагуляции</w:t>
            </w:r>
            <w:proofErr w:type="spellEnd"/>
            <w:r w:rsidRPr="003015DD">
              <w:rPr>
                <w:rFonts w:ascii="Times New Roman" w:hAnsi="Times New Roman"/>
                <w:color w:val="000000"/>
                <w:sz w:val="28"/>
                <w:szCs w:val="28"/>
              </w:rPr>
              <w:t xml:space="preserve"> у детей</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Геморрагические диатезы у детей</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Злокачественные заболевания крови и иммунной системы у детей</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b/>
                <w:bCs/>
                <w:color w:val="000000"/>
                <w:sz w:val="28"/>
                <w:szCs w:val="28"/>
              </w:rPr>
              <w:t>Практический курс</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bCs/>
                <w:color w:val="000000"/>
                <w:sz w:val="28"/>
                <w:szCs w:val="28"/>
              </w:rPr>
            </w:pPr>
            <w:r w:rsidRPr="003015DD">
              <w:rPr>
                <w:rFonts w:ascii="Times New Roman" w:hAnsi="Times New Roman"/>
                <w:color w:val="000000"/>
                <w:sz w:val="28"/>
                <w:szCs w:val="28"/>
              </w:rPr>
              <w:t>Совершенствование навыков оказания неотложной помощи в гематологии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bCs/>
                <w:color w:val="000000"/>
                <w:sz w:val="28"/>
                <w:szCs w:val="28"/>
              </w:rPr>
            </w:pPr>
            <w:r w:rsidRPr="003015DD">
              <w:rPr>
                <w:rFonts w:ascii="Times New Roman" w:hAnsi="Times New Roman"/>
                <w:color w:val="000000"/>
                <w:sz w:val="28"/>
                <w:szCs w:val="28"/>
              </w:rPr>
              <w:t xml:space="preserve">Совершенствование навыков выполнения </w:t>
            </w:r>
            <w:proofErr w:type="spellStart"/>
            <w:r w:rsidRPr="003015DD">
              <w:rPr>
                <w:rFonts w:ascii="Times New Roman" w:hAnsi="Times New Roman"/>
                <w:color w:val="000000"/>
                <w:sz w:val="28"/>
                <w:szCs w:val="28"/>
              </w:rPr>
              <w:t>трепанобиопсии</w:t>
            </w:r>
            <w:proofErr w:type="spellEnd"/>
            <w:r w:rsidRPr="003015DD">
              <w:rPr>
                <w:rFonts w:ascii="Times New Roman" w:hAnsi="Times New Roman"/>
                <w:color w:val="000000"/>
                <w:sz w:val="28"/>
                <w:szCs w:val="28"/>
              </w:rPr>
              <w:t xml:space="preserve"> и стернальной пункции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 xml:space="preserve">Совершенствование навыков подсчета мазков крови и </w:t>
            </w:r>
            <w:proofErr w:type="spellStart"/>
            <w:r w:rsidRPr="003015DD">
              <w:rPr>
                <w:rFonts w:ascii="Times New Roman" w:hAnsi="Times New Roman"/>
                <w:color w:val="000000"/>
                <w:sz w:val="28"/>
                <w:szCs w:val="28"/>
              </w:rPr>
              <w:t>миелограммы</w:t>
            </w:r>
            <w:proofErr w:type="spellEnd"/>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sz w:val="28"/>
                <w:szCs w:val="28"/>
              </w:rPr>
              <w:t xml:space="preserve">Работа в гематологическом отделении: ведение палаты больных. Клинические разборы больных. Участие в работе консилиумов по решению проблемных клинических вопросов в диагностике и лечении больных. Амбулаторный прием в консультативной поликлинике.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sz w:val="28"/>
                <w:szCs w:val="28"/>
              </w:rPr>
              <w:t xml:space="preserve">Участие в научно-практических конференциях, клинических и клинико-анатомических конференциях. </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b/>
                <w:sz w:val="28"/>
                <w:szCs w:val="28"/>
              </w:rPr>
            </w:pPr>
            <w:r w:rsidRPr="003015DD">
              <w:rPr>
                <w:b/>
                <w:sz w:val="28"/>
                <w:szCs w:val="28"/>
              </w:rPr>
              <w:t xml:space="preserve">Осложнения и последствия химиотерапии, неотложные состояния, терапия поддержки и </w:t>
            </w:r>
            <w:r w:rsidRPr="003015DD">
              <w:rPr>
                <w:b/>
                <w:sz w:val="28"/>
                <w:szCs w:val="28"/>
              </w:rPr>
              <w:lastRenderedPageBreak/>
              <w:t>дифференциальная диагностика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sz w:val="28"/>
                <w:szCs w:val="28"/>
              </w:rPr>
              <w:lastRenderedPageBreak/>
              <w:t xml:space="preserve">Лечение инфекционных осложнений у </w:t>
            </w:r>
            <w:proofErr w:type="spellStart"/>
            <w:r w:rsidRPr="003015DD">
              <w:rPr>
                <w:sz w:val="28"/>
                <w:szCs w:val="28"/>
              </w:rPr>
              <w:t>онкогематологических</w:t>
            </w:r>
            <w:proofErr w:type="spellEnd"/>
            <w:r w:rsidRPr="003015DD">
              <w:rPr>
                <w:sz w:val="28"/>
                <w:szCs w:val="28"/>
              </w:rPr>
              <w:t xml:space="preserve"> больных</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sz w:val="28"/>
                <w:szCs w:val="28"/>
              </w:rPr>
              <w:t>Цитостатическая болезнь</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sz w:val="28"/>
                <w:szCs w:val="28"/>
              </w:rPr>
              <w:t xml:space="preserve">Отдаленные последствия противоопухолевой терапии </w:t>
            </w:r>
            <w:proofErr w:type="spellStart"/>
            <w:r w:rsidRPr="003015DD">
              <w:rPr>
                <w:sz w:val="28"/>
                <w:szCs w:val="28"/>
              </w:rPr>
              <w:t>гемоблатозов</w:t>
            </w:r>
            <w:proofErr w:type="spellEnd"/>
            <w:r w:rsidRPr="003015DD">
              <w:rPr>
                <w:sz w:val="28"/>
                <w:szCs w:val="28"/>
              </w:rPr>
              <w:t xml:space="preserve"> и подходы к реабилитации больных</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sz w:val="28"/>
                <w:szCs w:val="28"/>
              </w:rPr>
              <w:t>Терапия поддержки: ведение болевого синдрома, тошноты и рвоты; парентеральное питание</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tcPr>
          <w:p w:rsidR="006A378D" w:rsidRPr="003015DD" w:rsidRDefault="006A378D" w:rsidP="006A378D">
            <w:pPr>
              <w:pStyle w:val="Default"/>
              <w:spacing w:line="276" w:lineRule="auto"/>
              <w:jc w:val="both"/>
              <w:rPr>
                <w:sz w:val="28"/>
                <w:szCs w:val="28"/>
              </w:rPr>
            </w:pPr>
            <w:r w:rsidRPr="003015DD">
              <w:rPr>
                <w:sz w:val="28"/>
                <w:szCs w:val="28"/>
              </w:rPr>
              <w:t>Особенности амбулаторного ведения пациентов с заболеваниями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tcPr>
          <w:p w:rsidR="006A378D" w:rsidRPr="003015DD" w:rsidRDefault="006A378D" w:rsidP="006A378D">
            <w:pPr>
              <w:spacing w:line="276" w:lineRule="auto"/>
              <w:jc w:val="both"/>
              <w:rPr>
                <w:rFonts w:ascii="Times New Roman" w:hAnsi="Times New Roman"/>
                <w:b/>
                <w:sz w:val="28"/>
                <w:szCs w:val="28"/>
              </w:rPr>
            </w:pPr>
            <w:r w:rsidRPr="003015DD">
              <w:rPr>
                <w:rFonts w:ascii="Times New Roman" w:hAnsi="Times New Roman"/>
                <w:b/>
                <w:sz w:val="28"/>
                <w:szCs w:val="28"/>
              </w:rPr>
              <w:t>Отдельные вопросы смежной патологии</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t>Репродуктивная гематология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autoSpaceDE w:val="0"/>
              <w:autoSpaceDN w:val="0"/>
              <w:adjustRightInd w:val="0"/>
              <w:spacing w:line="276" w:lineRule="auto"/>
              <w:rPr>
                <w:rFonts w:ascii="Times New Roman" w:hAnsi="Times New Roman"/>
                <w:color w:val="000000"/>
                <w:sz w:val="28"/>
                <w:szCs w:val="28"/>
              </w:rPr>
            </w:pPr>
            <w:r w:rsidRPr="003015DD">
              <w:rPr>
                <w:rFonts w:ascii="Times New Roman" w:hAnsi="Times New Roman"/>
                <w:color w:val="000000"/>
                <w:sz w:val="28"/>
                <w:szCs w:val="28"/>
              </w:rPr>
              <w:t xml:space="preserve">Беременность и </w:t>
            </w:r>
            <w:proofErr w:type="spellStart"/>
            <w:r w:rsidRPr="003015DD">
              <w:rPr>
                <w:rFonts w:ascii="Times New Roman" w:hAnsi="Times New Roman"/>
                <w:color w:val="000000"/>
                <w:sz w:val="28"/>
                <w:szCs w:val="28"/>
              </w:rPr>
              <w:t>гемобластозы</w:t>
            </w:r>
            <w:proofErr w:type="spellEnd"/>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autoSpaceDE w:val="0"/>
              <w:autoSpaceDN w:val="0"/>
              <w:adjustRightInd w:val="0"/>
              <w:spacing w:line="276" w:lineRule="auto"/>
              <w:rPr>
                <w:rFonts w:ascii="Times New Roman" w:hAnsi="Times New Roman"/>
                <w:color w:val="000000"/>
                <w:sz w:val="28"/>
                <w:szCs w:val="28"/>
              </w:rPr>
            </w:pPr>
            <w:r w:rsidRPr="003015DD">
              <w:rPr>
                <w:rFonts w:ascii="Times New Roman" w:hAnsi="Times New Roman"/>
                <w:color w:val="000000"/>
                <w:sz w:val="28"/>
                <w:szCs w:val="28"/>
              </w:rPr>
              <w:t>Беременность и анемии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Беременность и нарушение системы гемостаза</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Borders>
              <w:bottom w:val="single" w:sz="4" w:space="0" w:color="000000" w:themeColor="text1"/>
            </w:tcBorders>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Поражение ССС при патологии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t>Поражения почек и мочевыделительной системы при патологии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b/>
                <w:sz w:val="28"/>
                <w:szCs w:val="28"/>
              </w:rPr>
            </w:pPr>
            <w:r w:rsidRPr="003015DD">
              <w:rPr>
                <w:rFonts w:ascii="Times New Roman" w:hAnsi="Times New Roman"/>
                <w:sz w:val="28"/>
                <w:szCs w:val="28"/>
              </w:rPr>
              <w:t>Поражения опорно-двигательного аппарата при патологии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shd w:val="clear" w:color="auto" w:fill="auto"/>
          </w:tcPr>
          <w:p w:rsidR="006A378D" w:rsidRPr="003015DD" w:rsidRDefault="006A378D" w:rsidP="006A378D">
            <w:pPr>
              <w:spacing w:line="276" w:lineRule="auto"/>
              <w:jc w:val="both"/>
              <w:rPr>
                <w:rFonts w:ascii="Times New Roman" w:hAnsi="Times New Roman"/>
                <w:sz w:val="28"/>
                <w:szCs w:val="28"/>
              </w:rPr>
            </w:pPr>
            <w:r w:rsidRPr="003015DD">
              <w:rPr>
                <w:rFonts w:ascii="Times New Roman" w:hAnsi="Times New Roman"/>
                <w:sz w:val="28"/>
                <w:szCs w:val="28"/>
              </w:rPr>
              <w:t>Поражения нервной системы при патологии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shd w:val="clear" w:color="auto" w:fill="auto"/>
          </w:tcPr>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Фармакология в гематологии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shd w:val="clear" w:color="auto" w:fill="auto"/>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Клиническая фармакология и тактика применения медикаментозных сре</w:t>
            </w:r>
            <w:proofErr w:type="gramStart"/>
            <w:r w:rsidRPr="003015DD">
              <w:rPr>
                <w:rFonts w:ascii="Times New Roman" w:hAnsi="Times New Roman"/>
                <w:sz w:val="28"/>
                <w:szCs w:val="28"/>
              </w:rPr>
              <w:t>дств пр</w:t>
            </w:r>
            <w:proofErr w:type="gramEnd"/>
            <w:r w:rsidRPr="003015DD">
              <w:rPr>
                <w:rFonts w:ascii="Times New Roman" w:hAnsi="Times New Roman"/>
                <w:sz w:val="28"/>
                <w:szCs w:val="28"/>
              </w:rPr>
              <w:t>и заболеваниях системы крови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shd w:val="clear" w:color="auto" w:fill="auto"/>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Побочное действие лекарств, применяемых в гематологии</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Сочетание фармакотерапии с другими видами лечения</w:t>
            </w:r>
          </w:p>
        </w:tc>
        <w:tc>
          <w:tcPr>
            <w:tcW w:w="1194"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Исследования в гематологии</w:t>
            </w:r>
          </w:p>
        </w:tc>
        <w:tc>
          <w:tcPr>
            <w:tcW w:w="1194" w:type="dxa"/>
          </w:tcPr>
          <w:p w:rsidR="006A378D" w:rsidRPr="003015DD" w:rsidRDefault="006A378D" w:rsidP="006A378D">
            <w:pPr>
              <w:pStyle w:val="a3"/>
              <w:ind w:left="0"/>
              <w:jc w:val="center"/>
              <w:rPr>
                <w:rFonts w:ascii="Times New Roman" w:hAnsi="Times New Roman"/>
                <w:b/>
                <w:sz w:val="28"/>
                <w:szCs w:val="28"/>
              </w:rPr>
            </w:pP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Исследование периферической крови: развернутый общий анализ крови, подсчет </w:t>
            </w:r>
            <w:proofErr w:type="spellStart"/>
            <w:r w:rsidRPr="003015DD">
              <w:rPr>
                <w:rFonts w:ascii="Times New Roman" w:hAnsi="Times New Roman"/>
                <w:sz w:val="28"/>
                <w:szCs w:val="28"/>
              </w:rPr>
              <w:t>ретикулоцитов</w:t>
            </w:r>
            <w:proofErr w:type="spellEnd"/>
          </w:p>
        </w:tc>
        <w:tc>
          <w:tcPr>
            <w:tcW w:w="1194"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w:t>
            </w: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lastRenderedPageBreak/>
              <w:t>Морфологические: 1) световая микроскопия мазков крови и костного мозга, 2) гистологическое исследование костного мозга (</w:t>
            </w:r>
            <w:proofErr w:type="spellStart"/>
            <w:r w:rsidRPr="003015DD">
              <w:rPr>
                <w:rFonts w:ascii="Times New Roman" w:hAnsi="Times New Roman"/>
                <w:sz w:val="28"/>
                <w:szCs w:val="28"/>
              </w:rPr>
              <w:t>трепанобиопсия</w:t>
            </w:r>
            <w:proofErr w:type="spellEnd"/>
            <w:r w:rsidRPr="003015DD">
              <w:rPr>
                <w:rFonts w:ascii="Times New Roman" w:hAnsi="Times New Roman"/>
                <w:sz w:val="28"/>
                <w:szCs w:val="28"/>
              </w:rPr>
              <w:t>), 3) микроскопия ликвора</w:t>
            </w:r>
          </w:p>
        </w:tc>
        <w:tc>
          <w:tcPr>
            <w:tcW w:w="1194"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proofErr w:type="gramStart"/>
            <w:r w:rsidRPr="003015DD">
              <w:rPr>
                <w:rFonts w:ascii="Times New Roman" w:hAnsi="Times New Roman"/>
                <w:sz w:val="28"/>
                <w:szCs w:val="28"/>
              </w:rPr>
              <w:t>Цитохимические</w:t>
            </w:r>
            <w:proofErr w:type="gramEnd"/>
            <w:r w:rsidRPr="003015DD">
              <w:rPr>
                <w:rFonts w:ascii="Times New Roman" w:hAnsi="Times New Roman"/>
                <w:sz w:val="28"/>
                <w:szCs w:val="28"/>
              </w:rPr>
              <w:t>: 1) световая микроскопия, 2) ультраструктурная цитохимия</w:t>
            </w:r>
          </w:p>
        </w:tc>
        <w:tc>
          <w:tcPr>
            <w:tcW w:w="1194"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proofErr w:type="gramStart"/>
            <w:r w:rsidRPr="003015DD">
              <w:rPr>
                <w:rFonts w:ascii="Times New Roman" w:hAnsi="Times New Roman"/>
                <w:sz w:val="28"/>
                <w:szCs w:val="28"/>
              </w:rPr>
              <w:t>Иммунологические</w:t>
            </w:r>
            <w:proofErr w:type="gramEnd"/>
            <w:r w:rsidRPr="003015DD">
              <w:rPr>
                <w:rFonts w:ascii="Times New Roman" w:hAnsi="Times New Roman"/>
                <w:sz w:val="28"/>
                <w:szCs w:val="28"/>
              </w:rPr>
              <w:t xml:space="preserve"> (изучение клеточных маркеров): 1) проточная </w:t>
            </w:r>
            <w:proofErr w:type="spellStart"/>
            <w:r w:rsidRPr="003015DD">
              <w:rPr>
                <w:rFonts w:ascii="Times New Roman" w:hAnsi="Times New Roman"/>
                <w:sz w:val="28"/>
                <w:szCs w:val="28"/>
              </w:rPr>
              <w:t>цитометрия</w:t>
            </w:r>
            <w:proofErr w:type="spellEnd"/>
            <w:r w:rsidRPr="003015DD">
              <w:rPr>
                <w:rFonts w:ascii="Times New Roman" w:hAnsi="Times New Roman"/>
                <w:sz w:val="28"/>
                <w:szCs w:val="28"/>
              </w:rPr>
              <w:t xml:space="preserve">, 2) </w:t>
            </w:r>
            <w:proofErr w:type="spellStart"/>
            <w:r w:rsidRPr="003015DD">
              <w:rPr>
                <w:rFonts w:ascii="Times New Roman" w:hAnsi="Times New Roman"/>
                <w:sz w:val="28"/>
                <w:szCs w:val="28"/>
              </w:rPr>
              <w:t>флюоресцентная</w:t>
            </w:r>
            <w:proofErr w:type="spellEnd"/>
            <w:r w:rsidRPr="003015DD">
              <w:rPr>
                <w:rFonts w:ascii="Times New Roman" w:hAnsi="Times New Roman"/>
                <w:sz w:val="28"/>
                <w:szCs w:val="28"/>
              </w:rPr>
              <w:t xml:space="preserve"> микроскопия, 3) </w:t>
            </w:r>
            <w:proofErr w:type="spellStart"/>
            <w:r w:rsidRPr="003015DD">
              <w:rPr>
                <w:rFonts w:ascii="Times New Roman" w:hAnsi="Times New Roman"/>
                <w:sz w:val="28"/>
                <w:szCs w:val="28"/>
              </w:rPr>
              <w:t>иммуноцитохимия</w:t>
            </w:r>
            <w:proofErr w:type="spellEnd"/>
            <w:r w:rsidRPr="003015DD">
              <w:rPr>
                <w:rFonts w:ascii="Times New Roman" w:hAnsi="Times New Roman"/>
                <w:sz w:val="28"/>
                <w:szCs w:val="28"/>
              </w:rPr>
              <w:t xml:space="preserve"> с фиксацией клеток на стекле, 4) </w:t>
            </w:r>
            <w:proofErr w:type="spellStart"/>
            <w:r w:rsidRPr="003015DD">
              <w:rPr>
                <w:rFonts w:ascii="Times New Roman" w:hAnsi="Times New Roman"/>
                <w:sz w:val="28"/>
                <w:szCs w:val="28"/>
              </w:rPr>
              <w:t>иммуногистохимическое</w:t>
            </w:r>
            <w:proofErr w:type="spellEnd"/>
            <w:r w:rsidRPr="003015DD">
              <w:rPr>
                <w:rFonts w:ascii="Times New Roman" w:hAnsi="Times New Roman"/>
                <w:sz w:val="28"/>
                <w:szCs w:val="28"/>
              </w:rPr>
              <w:t xml:space="preserve"> исследование костного мозга</w:t>
            </w:r>
          </w:p>
        </w:tc>
        <w:tc>
          <w:tcPr>
            <w:tcW w:w="1194"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proofErr w:type="gramStart"/>
            <w:r w:rsidRPr="003015DD">
              <w:rPr>
                <w:rFonts w:ascii="Times New Roman" w:hAnsi="Times New Roman"/>
                <w:sz w:val="28"/>
                <w:szCs w:val="28"/>
              </w:rPr>
              <w:t>Цитогенетические</w:t>
            </w:r>
            <w:proofErr w:type="gramEnd"/>
            <w:r w:rsidRPr="003015DD">
              <w:rPr>
                <w:rFonts w:ascii="Times New Roman" w:hAnsi="Times New Roman"/>
                <w:sz w:val="28"/>
                <w:szCs w:val="28"/>
              </w:rPr>
              <w:t xml:space="preserve">: метод </w:t>
            </w:r>
            <w:proofErr w:type="spellStart"/>
            <w:r w:rsidRPr="003015DD">
              <w:rPr>
                <w:rFonts w:ascii="Times New Roman" w:hAnsi="Times New Roman"/>
                <w:sz w:val="28"/>
                <w:szCs w:val="28"/>
              </w:rPr>
              <w:t>бандирования</w:t>
            </w:r>
            <w:proofErr w:type="spellEnd"/>
            <w:r w:rsidRPr="003015DD">
              <w:rPr>
                <w:rFonts w:ascii="Times New Roman" w:hAnsi="Times New Roman"/>
                <w:sz w:val="28"/>
                <w:szCs w:val="28"/>
              </w:rPr>
              <w:t xml:space="preserve"> хромосом</w:t>
            </w:r>
          </w:p>
        </w:tc>
        <w:tc>
          <w:tcPr>
            <w:tcW w:w="1194"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proofErr w:type="gramStart"/>
            <w:r w:rsidRPr="003015DD">
              <w:rPr>
                <w:rFonts w:ascii="Times New Roman" w:hAnsi="Times New Roman"/>
                <w:sz w:val="28"/>
                <w:szCs w:val="28"/>
              </w:rPr>
              <w:t>Молекулярно-генетические</w:t>
            </w:r>
            <w:proofErr w:type="gramEnd"/>
            <w:r w:rsidRPr="003015DD">
              <w:rPr>
                <w:rFonts w:ascii="Times New Roman" w:hAnsi="Times New Roman"/>
                <w:sz w:val="28"/>
                <w:szCs w:val="28"/>
              </w:rPr>
              <w:t xml:space="preserve">: 1) </w:t>
            </w:r>
            <w:proofErr w:type="spellStart"/>
            <w:r w:rsidRPr="003015DD">
              <w:rPr>
                <w:rFonts w:ascii="Times New Roman" w:hAnsi="Times New Roman"/>
                <w:sz w:val="28"/>
                <w:szCs w:val="28"/>
              </w:rPr>
              <w:t>флюоресцентная</w:t>
            </w:r>
            <w:r w:rsidRPr="003015DD">
              <w:rPr>
                <w:rFonts w:ascii="Times New Roman" w:hAnsi="Times New Roman"/>
                <w:sz w:val="28"/>
                <w:szCs w:val="28"/>
                <w:lang w:val="en-US"/>
              </w:rPr>
              <w:t>insitu</w:t>
            </w:r>
            <w:proofErr w:type="spellEnd"/>
            <w:r w:rsidRPr="003015DD">
              <w:rPr>
                <w:rFonts w:ascii="Times New Roman" w:hAnsi="Times New Roman"/>
                <w:sz w:val="28"/>
                <w:szCs w:val="28"/>
              </w:rPr>
              <w:t xml:space="preserve"> гибридизация (</w:t>
            </w:r>
            <w:r w:rsidRPr="003015DD">
              <w:rPr>
                <w:rFonts w:ascii="Times New Roman" w:hAnsi="Times New Roman"/>
                <w:sz w:val="28"/>
                <w:szCs w:val="28"/>
                <w:lang w:val="en-US"/>
              </w:rPr>
              <w:t>FISH</w:t>
            </w:r>
            <w:r w:rsidRPr="003015DD">
              <w:rPr>
                <w:rFonts w:ascii="Times New Roman" w:hAnsi="Times New Roman"/>
                <w:sz w:val="28"/>
                <w:szCs w:val="28"/>
              </w:rPr>
              <w:t>)</w:t>
            </w:r>
          </w:p>
        </w:tc>
        <w:tc>
          <w:tcPr>
            <w:tcW w:w="1194"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Дополнительные: 1) </w:t>
            </w:r>
            <w:proofErr w:type="spellStart"/>
            <w:r w:rsidRPr="003015DD">
              <w:rPr>
                <w:rFonts w:ascii="Times New Roman" w:hAnsi="Times New Roman"/>
                <w:sz w:val="28"/>
                <w:szCs w:val="28"/>
              </w:rPr>
              <w:t>секвенирование</w:t>
            </w:r>
            <w:proofErr w:type="spellEnd"/>
            <w:r w:rsidRPr="003015DD">
              <w:rPr>
                <w:rFonts w:ascii="Times New Roman" w:hAnsi="Times New Roman"/>
                <w:sz w:val="28"/>
                <w:szCs w:val="28"/>
              </w:rPr>
              <w:t xml:space="preserve">, 2) </w:t>
            </w:r>
            <w:r w:rsidRPr="003015DD">
              <w:rPr>
                <w:rFonts w:ascii="Times New Roman" w:hAnsi="Times New Roman"/>
                <w:sz w:val="28"/>
                <w:szCs w:val="28"/>
                <w:lang w:val="en-US"/>
              </w:rPr>
              <w:t xml:space="preserve">HLA </w:t>
            </w:r>
            <w:r w:rsidRPr="003015DD">
              <w:rPr>
                <w:rFonts w:ascii="Times New Roman" w:hAnsi="Times New Roman"/>
                <w:sz w:val="28"/>
                <w:szCs w:val="28"/>
              </w:rPr>
              <w:t>- типирование</w:t>
            </w:r>
          </w:p>
        </w:tc>
        <w:tc>
          <w:tcPr>
            <w:tcW w:w="1194"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Инструментальные: 1) рентгенологические, 2) ультразвуковые, 3) МРТ, 4) </w:t>
            </w:r>
            <w:proofErr w:type="spellStart"/>
            <w:r w:rsidRPr="003015DD">
              <w:rPr>
                <w:rFonts w:ascii="Times New Roman" w:hAnsi="Times New Roman"/>
                <w:sz w:val="28"/>
                <w:szCs w:val="28"/>
              </w:rPr>
              <w:t>мультиспиральная</w:t>
            </w:r>
            <w:proofErr w:type="spellEnd"/>
            <w:r w:rsidRPr="003015DD">
              <w:rPr>
                <w:rFonts w:ascii="Times New Roman" w:hAnsi="Times New Roman"/>
                <w:sz w:val="28"/>
                <w:szCs w:val="28"/>
              </w:rPr>
              <w:t xml:space="preserve"> компьютерная томография, 5) ПЭТ/КТ, 6) электрокардиография, 7) </w:t>
            </w:r>
            <w:proofErr w:type="spellStart"/>
            <w:r w:rsidRPr="003015DD">
              <w:rPr>
                <w:rFonts w:ascii="Times New Roman" w:hAnsi="Times New Roman"/>
                <w:sz w:val="28"/>
                <w:szCs w:val="28"/>
              </w:rPr>
              <w:t>сцинтиграфия</w:t>
            </w:r>
            <w:proofErr w:type="spellEnd"/>
            <w:r w:rsidRPr="003015DD">
              <w:rPr>
                <w:rFonts w:ascii="Times New Roman" w:hAnsi="Times New Roman"/>
                <w:sz w:val="28"/>
                <w:szCs w:val="28"/>
              </w:rPr>
              <w:t xml:space="preserve"> *</w:t>
            </w:r>
          </w:p>
        </w:tc>
        <w:tc>
          <w:tcPr>
            <w:tcW w:w="1194"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 2</w:t>
            </w:r>
          </w:p>
        </w:tc>
        <w:tc>
          <w:tcPr>
            <w:tcW w:w="1194" w:type="dxa"/>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b/>
                <w:sz w:val="28"/>
                <w:szCs w:val="28"/>
              </w:rPr>
              <w:t>Н*</w:t>
            </w:r>
          </w:p>
        </w:tc>
      </w:tr>
      <w:tr w:rsidR="006A378D" w:rsidRPr="003015DD" w:rsidTr="006A378D">
        <w:trPr>
          <w:trHeight w:val="147"/>
        </w:trPr>
        <w:tc>
          <w:tcPr>
            <w:tcW w:w="7015" w:type="dxa"/>
          </w:tcPr>
          <w:p w:rsidR="006A378D" w:rsidRPr="003015DD" w:rsidRDefault="006A378D" w:rsidP="006A378D">
            <w:pPr>
              <w:spacing w:line="276" w:lineRule="auto"/>
              <w:rPr>
                <w:rFonts w:ascii="Times New Roman" w:hAnsi="Times New Roman"/>
                <w:b/>
                <w:snapToGrid w:val="0"/>
                <w:color w:val="000000"/>
                <w:sz w:val="28"/>
                <w:szCs w:val="28"/>
              </w:rPr>
            </w:pPr>
            <w:r w:rsidRPr="003015DD">
              <w:rPr>
                <w:rFonts w:ascii="Times New Roman" w:hAnsi="Times New Roman"/>
                <w:b/>
                <w:bCs/>
                <w:color w:val="000000"/>
                <w:sz w:val="28"/>
                <w:szCs w:val="28"/>
              </w:rPr>
              <w:t>Заболевания системы крови у лиц пожилого возраста</w:t>
            </w:r>
          </w:p>
        </w:tc>
        <w:tc>
          <w:tcPr>
            <w:tcW w:w="1194" w:type="dxa"/>
          </w:tcPr>
          <w:p w:rsidR="006A378D" w:rsidRPr="003015DD" w:rsidRDefault="006A378D" w:rsidP="006A378D">
            <w:pPr>
              <w:pStyle w:val="a3"/>
              <w:ind w:left="0"/>
              <w:jc w:val="center"/>
              <w:rPr>
                <w:rFonts w:ascii="Times New Roman" w:hAnsi="Times New Roman"/>
                <w:sz w:val="28"/>
                <w:szCs w:val="28"/>
              </w:rPr>
            </w:pPr>
          </w:p>
        </w:tc>
        <w:tc>
          <w:tcPr>
            <w:tcW w:w="1194" w:type="dxa"/>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7"/>
        </w:trPr>
        <w:tc>
          <w:tcPr>
            <w:tcW w:w="7015" w:type="dxa"/>
            <w:shd w:val="clear" w:color="auto" w:fill="FFFFFF" w:themeFill="background1"/>
          </w:tcPr>
          <w:p w:rsidR="006A378D" w:rsidRPr="003015DD" w:rsidRDefault="006A378D" w:rsidP="006A378D">
            <w:pPr>
              <w:spacing w:line="276" w:lineRule="auto"/>
              <w:rPr>
                <w:rFonts w:ascii="Times New Roman" w:hAnsi="Times New Roman"/>
                <w:bCs/>
                <w:sz w:val="28"/>
                <w:szCs w:val="28"/>
              </w:rPr>
            </w:pPr>
            <w:r w:rsidRPr="003015DD">
              <w:rPr>
                <w:rFonts w:ascii="Times New Roman" w:hAnsi="Times New Roman"/>
                <w:bCs/>
                <w:sz w:val="28"/>
                <w:szCs w:val="28"/>
              </w:rPr>
              <w:t xml:space="preserve">Методы обследования пожилых больных с заболеваниями </w:t>
            </w:r>
            <w:r w:rsidRPr="003015DD">
              <w:rPr>
                <w:rFonts w:ascii="Times New Roman" w:hAnsi="Times New Roman"/>
                <w:sz w:val="28"/>
                <w:szCs w:val="28"/>
              </w:rPr>
              <w:t xml:space="preserve"> системы крови</w:t>
            </w:r>
          </w:p>
        </w:tc>
        <w:tc>
          <w:tcPr>
            <w:tcW w:w="1194" w:type="dxa"/>
            <w:shd w:val="clear" w:color="auto" w:fill="FFFFFF" w:themeFill="background1"/>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FFFFFF" w:themeFill="background1"/>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FFFFFF" w:themeFill="background1"/>
          </w:tcPr>
          <w:p w:rsidR="006A378D" w:rsidRPr="003015DD" w:rsidRDefault="006A378D" w:rsidP="006A378D">
            <w:pPr>
              <w:autoSpaceDE w:val="0"/>
              <w:autoSpaceDN w:val="0"/>
              <w:adjustRightInd w:val="0"/>
              <w:spacing w:line="276" w:lineRule="auto"/>
              <w:rPr>
                <w:rFonts w:ascii="Times New Roman" w:hAnsi="Times New Roman"/>
                <w:color w:val="000000"/>
                <w:sz w:val="28"/>
                <w:szCs w:val="28"/>
              </w:rPr>
            </w:pPr>
            <w:r w:rsidRPr="003015DD">
              <w:rPr>
                <w:rFonts w:ascii="Times New Roman" w:hAnsi="Times New Roman"/>
                <w:color w:val="000000"/>
                <w:sz w:val="28"/>
                <w:szCs w:val="28"/>
              </w:rPr>
              <w:t>Анемии у пожилых людей</w:t>
            </w:r>
          </w:p>
        </w:tc>
        <w:tc>
          <w:tcPr>
            <w:tcW w:w="1194" w:type="dxa"/>
            <w:shd w:val="clear" w:color="auto" w:fill="FFFFFF" w:themeFill="background1"/>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FFFFFF" w:themeFill="background1"/>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FFFFFF" w:themeFill="background1"/>
          </w:tcPr>
          <w:p w:rsidR="006A378D" w:rsidRPr="003015DD" w:rsidRDefault="006A378D" w:rsidP="006A378D">
            <w:pPr>
              <w:autoSpaceDE w:val="0"/>
              <w:autoSpaceDN w:val="0"/>
              <w:adjustRightInd w:val="0"/>
              <w:spacing w:line="276" w:lineRule="auto"/>
              <w:rPr>
                <w:rFonts w:ascii="Times New Roman" w:hAnsi="Times New Roman"/>
                <w:color w:val="000000"/>
                <w:sz w:val="28"/>
                <w:szCs w:val="28"/>
              </w:rPr>
            </w:pPr>
            <w:r w:rsidRPr="003015DD">
              <w:rPr>
                <w:rFonts w:ascii="Times New Roman" w:hAnsi="Times New Roman"/>
                <w:color w:val="000000"/>
                <w:sz w:val="28"/>
                <w:szCs w:val="28"/>
              </w:rPr>
              <w:t>Геморрагические диатезы у пожилых людей</w:t>
            </w:r>
          </w:p>
        </w:tc>
        <w:tc>
          <w:tcPr>
            <w:tcW w:w="1194" w:type="dxa"/>
            <w:shd w:val="clear" w:color="auto" w:fill="FFFFFF" w:themeFill="background1"/>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1/2</w:t>
            </w:r>
          </w:p>
        </w:tc>
        <w:tc>
          <w:tcPr>
            <w:tcW w:w="1194" w:type="dxa"/>
            <w:shd w:val="clear" w:color="auto" w:fill="FFFFFF" w:themeFill="background1"/>
          </w:tcPr>
          <w:p w:rsidR="006A378D" w:rsidRPr="003015DD" w:rsidRDefault="006A378D" w:rsidP="006A378D">
            <w:pPr>
              <w:pStyle w:val="a3"/>
              <w:ind w:left="0"/>
              <w:jc w:val="center"/>
              <w:rPr>
                <w:rFonts w:ascii="Times New Roman" w:hAnsi="Times New Roman"/>
                <w:b/>
                <w:sz w:val="28"/>
                <w:szCs w:val="28"/>
              </w:rPr>
            </w:pPr>
          </w:p>
        </w:tc>
      </w:tr>
      <w:tr w:rsidR="006A378D" w:rsidRPr="003015DD" w:rsidTr="006A378D">
        <w:trPr>
          <w:trHeight w:val="147"/>
        </w:trPr>
        <w:tc>
          <w:tcPr>
            <w:tcW w:w="7015" w:type="dxa"/>
            <w:shd w:val="clear" w:color="auto" w:fill="FFFFFF" w:themeFill="background1"/>
          </w:tcPr>
          <w:p w:rsidR="006A378D" w:rsidRPr="003015DD" w:rsidRDefault="006A378D" w:rsidP="006A378D">
            <w:pPr>
              <w:spacing w:line="276" w:lineRule="auto"/>
              <w:rPr>
                <w:rFonts w:ascii="Times New Roman" w:hAnsi="Times New Roman"/>
                <w:bCs/>
                <w:sz w:val="28"/>
                <w:szCs w:val="28"/>
              </w:rPr>
            </w:pPr>
            <w:proofErr w:type="spellStart"/>
            <w:r w:rsidRPr="003015DD">
              <w:rPr>
                <w:rFonts w:ascii="Times New Roman" w:hAnsi="Times New Roman"/>
                <w:bCs/>
                <w:sz w:val="28"/>
                <w:szCs w:val="28"/>
              </w:rPr>
              <w:t>Гемобластозы</w:t>
            </w:r>
            <w:proofErr w:type="spellEnd"/>
            <w:r w:rsidRPr="003015DD">
              <w:rPr>
                <w:rFonts w:ascii="Times New Roman" w:hAnsi="Times New Roman"/>
                <w:bCs/>
                <w:sz w:val="28"/>
                <w:szCs w:val="28"/>
              </w:rPr>
              <w:t xml:space="preserve"> в пожилом возрасте</w:t>
            </w:r>
          </w:p>
        </w:tc>
        <w:tc>
          <w:tcPr>
            <w:tcW w:w="1194" w:type="dxa"/>
            <w:shd w:val="clear" w:color="auto" w:fill="FFFFFF" w:themeFill="background1"/>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2</w:t>
            </w:r>
          </w:p>
        </w:tc>
        <w:tc>
          <w:tcPr>
            <w:tcW w:w="1194" w:type="dxa"/>
            <w:shd w:val="clear" w:color="auto" w:fill="FFFFFF" w:themeFill="background1"/>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147"/>
        </w:trPr>
        <w:tc>
          <w:tcPr>
            <w:tcW w:w="7015" w:type="dxa"/>
            <w:shd w:val="clear" w:color="auto" w:fill="auto"/>
            <w:vAlign w:val="center"/>
          </w:tcPr>
          <w:p w:rsidR="006A378D" w:rsidRPr="003015DD" w:rsidRDefault="006A378D" w:rsidP="006A378D">
            <w:pPr>
              <w:pStyle w:val="a4"/>
              <w:spacing w:line="276" w:lineRule="auto"/>
              <w:rPr>
                <w:rFonts w:ascii="Times New Roman" w:hAnsi="Times New Roman"/>
                <w:b/>
                <w:color w:val="000000"/>
                <w:sz w:val="28"/>
                <w:szCs w:val="28"/>
              </w:rPr>
            </w:pPr>
            <w:r w:rsidRPr="003015DD">
              <w:rPr>
                <w:rFonts w:ascii="Times New Roman" w:hAnsi="Times New Roman"/>
                <w:b/>
                <w:bCs/>
                <w:color w:val="000000"/>
                <w:sz w:val="28"/>
                <w:szCs w:val="28"/>
              </w:rPr>
              <w:t>Патологическая анатомия</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1</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456"/>
        </w:trPr>
        <w:tc>
          <w:tcPr>
            <w:tcW w:w="7015" w:type="dxa"/>
            <w:shd w:val="clear" w:color="auto" w:fill="auto"/>
            <w:vAlign w:val="center"/>
          </w:tcPr>
          <w:p w:rsidR="006A378D" w:rsidRPr="003015DD" w:rsidRDefault="006A378D" w:rsidP="006A378D">
            <w:pPr>
              <w:spacing w:line="276" w:lineRule="auto"/>
              <w:rPr>
                <w:rFonts w:ascii="Times New Roman" w:hAnsi="Times New Roman"/>
                <w:color w:val="000000"/>
                <w:sz w:val="28"/>
                <w:szCs w:val="28"/>
              </w:rPr>
            </w:pPr>
            <w:r w:rsidRPr="003015DD">
              <w:rPr>
                <w:rFonts w:ascii="Times New Roman" w:hAnsi="Times New Roman"/>
                <w:color w:val="000000"/>
                <w:sz w:val="28"/>
                <w:szCs w:val="28"/>
              </w:rPr>
              <w:t>Задачи, организация клинико-анатомических конференций, комиссий по исследованию летальных исходов</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456"/>
        </w:trPr>
        <w:tc>
          <w:tcPr>
            <w:tcW w:w="7015" w:type="dxa"/>
            <w:shd w:val="clear" w:color="auto" w:fill="auto"/>
            <w:vAlign w:val="center"/>
          </w:tcPr>
          <w:p w:rsidR="006A378D" w:rsidRPr="003015DD" w:rsidRDefault="006A378D" w:rsidP="006A378D">
            <w:pPr>
              <w:spacing w:line="276" w:lineRule="auto"/>
              <w:rPr>
                <w:rFonts w:ascii="Times New Roman" w:hAnsi="Times New Roman"/>
                <w:color w:val="000000"/>
                <w:sz w:val="28"/>
                <w:szCs w:val="28"/>
              </w:rPr>
            </w:pPr>
            <w:r w:rsidRPr="003015DD">
              <w:rPr>
                <w:rFonts w:ascii="Times New Roman" w:hAnsi="Times New Roman"/>
                <w:color w:val="000000"/>
                <w:sz w:val="28"/>
                <w:szCs w:val="28"/>
              </w:rPr>
              <w:t>Принципы формулировки заключительного клинического и патологоанатомического диагнозов</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1/2</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r w:rsidR="006A378D" w:rsidRPr="003015DD" w:rsidTr="006A378D">
        <w:trPr>
          <w:trHeight w:val="143"/>
        </w:trPr>
        <w:tc>
          <w:tcPr>
            <w:tcW w:w="7015" w:type="dxa"/>
            <w:shd w:val="clear" w:color="auto" w:fill="auto"/>
            <w:vAlign w:val="center"/>
          </w:tcPr>
          <w:p w:rsidR="006A378D" w:rsidRPr="003015DD" w:rsidRDefault="006A378D" w:rsidP="006A378D">
            <w:pPr>
              <w:spacing w:line="276" w:lineRule="auto"/>
              <w:jc w:val="both"/>
              <w:rPr>
                <w:rFonts w:ascii="Times New Roman" w:hAnsi="Times New Roman"/>
                <w:color w:val="000000"/>
                <w:sz w:val="28"/>
                <w:szCs w:val="28"/>
              </w:rPr>
            </w:pPr>
            <w:r w:rsidRPr="003015DD">
              <w:rPr>
                <w:rFonts w:ascii="Times New Roman" w:hAnsi="Times New Roman"/>
                <w:color w:val="000000"/>
                <w:sz w:val="28"/>
                <w:szCs w:val="28"/>
              </w:rPr>
              <w:t>Морфологическое заключение по биопсионному материалу  из органов</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2</w:t>
            </w:r>
          </w:p>
        </w:tc>
        <w:tc>
          <w:tcPr>
            <w:tcW w:w="1194" w:type="dxa"/>
            <w:shd w:val="clear" w:color="auto" w:fill="auto"/>
          </w:tcPr>
          <w:p w:rsidR="006A378D" w:rsidRPr="003015DD" w:rsidRDefault="006A378D" w:rsidP="006A378D">
            <w:pPr>
              <w:pStyle w:val="a3"/>
              <w:ind w:left="0"/>
              <w:jc w:val="center"/>
              <w:rPr>
                <w:rFonts w:ascii="Times New Roman" w:hAnsi="Times New Roman"/>
                <w:sz w:val="28"/>
                <w:szCs w:val="28"/>
              </w:rPr>
            </w:pPr>
          </w:p>
        </w:tc>
      </w:tr>
    </w:tbl>
    <w:tbl>
      <w:tblPr>
        <w:tblW w:w="0" w:type="auto"/>
        <w:tblInd w:w="-34" w:type="dxa"/>
        <w:tblBorders>
          <w:top w:val="nil"/>
          <w:left w:val="nil"/>
          <w:bottom w:val="nil"/>
          <w:right w:val="nil"/>
        </w:tblBorders>
        <w:tblLayout w:type="fixed"/>
        <w:tblLook w:val="0000" w:firstRow="0" w:lastRow="0" w:firstColumn="0" w:lastColumn="0" w:noHBand="0" w:noVBand="0"/>
      </w:tblPr>
      <w:tblGrid>
        <w:gridCol w:w="3152"/>
        <w:gridCol w:w="3118"/>
        <w:gridCol w:w="3120"/>
      </w:tblGrid>
      <w:tr w:rsidR="006A378D" w:rsidRPr="003015DD" w:rsidTr="006A378D">
        <w:trPr>
          <w:trHeight w:val="427"/>
        </w:trPr>
        <w:tc>
          <w:tcPr>
            <w:tcW w:w="3152" w:type="dxa"/>
          </w:tcPr>
          <w:p w:rsidR="006A378D" w:rsidRPr="003015DD" w:rsidRDefault="006A378D" w:rsidP="006A378D">
            <w:pPr>
              <w:autoSpaceDE w:val="0"/>
              <w:autoSpaceDN w:val="0"/>
              <w:adjustRightInd w:val="0"/>
              <w:spacing w:after="0"/>
              <w:rPr>
                <w:rFonts w:ascii="Times New Roman" w:hAnsi="Times New Roman" w:cs="Times New Roman"/>
                <w:color w:val="000000"/>
                <w:sz w:val="28"/>
                <w:szCs w:val="28"/>
              </w:rPr>
            </w:pPr>
          </w:p>
        </w:tc>
        <w:tc>
          <w:tcPr>
            <w:tcW w:w="3118" w:type="dxa"/>
          </w:tcPr>
          <w:p w:rsidR="006A378D" w:rsidRPr="003015DD" w:rsidRDefault="006A378D" w:rsidP="006A378D">
            <w:pPr>
              <w:autoSpaceDE w:val="0"/>
              <w:autoSpaceDN w:val="0"/>
              <w:adjustRightInd w:val="0"/>
              <w:spacing w:after="0"/>
              <w:rPr>
                <w:rFonts w:ascii="Times New Roman" w:hAnsi="Times New Roman" w:cs="Times New Roman"/>
                <w:color w:val="000000"/>
                <w:sz w:val="28"/>
                <w:szCs w:val="28"/>
              </w:rPr>
            </w:pPr>
          </w:p>
        </w:tc>
        <w:tc>
          <w:tcPr>
            <w:tcW w:w="3120" w:type="dxa"/>
          </w:tcPr>
          <w:p w:rsidR="006A378D" w:rsidRPr="003015DD" w:rsidRDefault="006A378D" w:rsidP="006A378D">
            <w:pPr>
              <w:autoSpaceDE w:val="0"/>
              <w:autoSpaceDN w:val="0"/>
              <w:adjustRightInd w:val="0"/>
              <w:spacing w:after="0"/>
              <w:rPr>
                <w:rFonts w:ascii="Times New Roman" w:hAnsi="Times New Roman" w:cs="Times New Roman"/>
                <w:color w:val="000000"/>
                <w:sz w:val="28"/>
                <w:szCs w:val="28"/>
              </w:rPr>
            </w:pPr>
          </w:p>
        </w:tc>
      </w:tr>
      <w:tr w:rsidR="006A378D" w:rsidRPr="003015DD" w:rsidTr="006A378D">
        <w:trPr>
          <w:trHeight w:val="597"/>
        </w:trPr>
        <w:tc>
          <w:tcPr>
            <w:tcW w:w="9390" w:type="dxa"/>
            <w:gridSpan w:val="3"/>
          </w:tcPr>
          <w:p w:rsidR="006A378D" w:rsidRPr="003015DD" w:rsidRDefault="006A378D" w:rsidP="006A378D">
            <w:pPr>
              <w:pStyle w:val="a3"/>
              <w:spacing w:after="0"/>
              <w:ind w:left="0"/>
              <w:jc w:val="both"/>
              <w:rPr>
                <w:rFonts w:ascii="Times New Roman" w:hAnsi="Times New Roman"/>
                <w:color w:val="000000"/>
                <w:sz w:val="28"/>
                <w:szCs w:val="28"/>
              </w:rPr>
            </w:pPr>
            <w:r w:rsidRPr="003015DD">
              <w:rPr>
                <w:rFonts w:ascii="Times New Roman" w:hAnsi="Times New Roman"/>
                <w:b/>
                <w:sz w:val="28"/>
                <w:szCs w:val="28"/>
              </w:rPr>
              <w:lastRenderedPageBreak/>
              <w:t xml:space="preserve">ПАЛЛИАТИВНАЯ ПОМОЩЬ </w:t>
            </w:r>
          </w:p>
        </w:tc>
      </w:tr>
    </w:tbl>
    <w:tbl>
      <w:tblPr>
        <w:tblStyle w:val="af5"/>
        <w:tblW w:w="9464" w:type="dxa"/>
        <w:tblLook w:val="04A0" w:firstRow="1" w:lastRow="0" w:firstColumn="1" w:lastColumn="0" w:noHBand="0" w:noVBand="1"/>
      </w:tblPr>
      <w:tblGrid>
        <w:gridCol w:w="6621"/>
        <w:gridCol w:w="1303"/>
        <w:gridCol w:w="1540"/>
      </w:tblGrid>
      <w:tr w:rsidR="006A378D" w:rsidRPr="003015DD" w:rsidTr="006A378D">
        <w:trPr>
          <w:trHeight w:val="342"/>
        </w:trPr>
        <w:tc>
          <w:tcPr>
            <w:tcW w:w="6739" w:type="dxa"/>
            <w:shd w:val="clear" w:color="auto" w:fill="auto"/>
          </w:tcPr>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Состояние/заболевание</w:t>
            </w:r>
          </w:p>
        </w:tc>
        <w:tc>
          <w:tcPr>
            <w:tcW w:w="1147" w:type="dxa"/>
            <w:shd w:val="clear" w:color="auto" w:fill="auto"/>
          </w:tcPr>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Уровень</w:t>
            </w:r>
          </w:p>
        </w:tc>
        <w:tc>
          <w:tcPr>
            <w:tcW w:w="1578" w:type="dxa"/>
            <w:shd w:val="clear" w:color="auto" w:fill="auto"/>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w:t>
            </w:r>
          </w:p>
        </w:tc>
      </w:tr>
      <w:tr w:rsidR="006A378D" w:rsidRPr="003015DD" w:rsidTr="006A378D">
        <w:trPr>
          <w:trHeight w:val="328"/>
        </w:trPr>
        <w:tc>
          <w:tcPr>
            <w:tcW w:w="6739" w:type="dxa"/>
            <w:shd w:val="clear" w:color="auto" w:fill="auto"/>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Болевой синдром при заболеваниях системы крови</w:t>
            </w:r>
          </w:p>
        </w:tc>
        <w:tc>
          <w:tcPr>
            <w:tcW w:w="1147" w:type="dxa"/>
            <w:shd w:val="clear" w:color="auto" w:fill="auto"/>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2</w:t>
            </w:r>
          </w:p>
        </w:tc>
        <w:tc>
          <w:tcPr>
            <w:tcW w:w="1578" w:type="dxa"/>
            <w:shd w:val="clear" w:color="auto" w:fill="auto"/>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Н</w:t>
            </w:r>
          </w:p>
        </w:tc>
      </w:tr>
      <w:tr w:rsidR="006A378D" w:rsidRPr="003015DD" w:rsidTr="006A378D">
        <w:trPr>
          <w:trHeight w:val="700"/>
        </w:trPr>
        <w:tc>
          <w:tcPr>
            <w:tcW w:w="6739" w:type="dxa"/>
            <w:shd w:val="clear" w:color="auto" w:fill="auto"/>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Процесс умирания и помощь на последнем этапе жизни при неотложных состояниях системы крови</w:t>
            </w:r>
          </w:p>
        </w:tc>
        <w:tc>
          <w:tcPr>
            <w:tcW w:w="1147" w:type="dxa"/>
            <w:shd w:val="clear" w:color="auto" w:fill="auto"/>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2</w:t>
            </w:r>
          </w:p>
        </w:tc>
        <w:tc>
          <w:tcPr>
            <w:tcW w:w="1578" w:type="dxa"/>
            <w:shd w:val="clear" w:color="auto" w:fill="auto"/>
          </w:tcPr>
          <w:p w:rsidR="006A378D" w:rsidRPr="003015DD" w:rsidRDefault="006A378D" w:rsidP="006A378D">
            <w:pPr>
              <w:pStyle w:val="a3"/>
              <w:ind w:left="0"/>
              <w:jc w:val="both"/>
              <w:rPr>
                <w:rFonts w:ascii="Times New Roman" w:hAnsi="Times New Roman"/>
                <w:sz w:val="28"/>
                <w:szCs w:val="28"/>
              </w:rPr>
            </w:pPr>
          </w:p>
        </w:tc>
      </w:tr>
    </w:tbl>
    <w:p w:rsidR="006A378D" w:rsidRPr="003015DD" w:rsidRDefault="006A378D" w:rsidP="006A378D">
      <w:pPr>
        <w:pStyle w:val="a3"/>
        <w:spacing w:after="0"/>
        <w:ind w:left="0"/>
        <w:jc w:val="both"/>
        <w:rPr>
          <w:rFonts w:ascii="Times New Roman" w:hAnsi="Times New Roman"/>
          <w:sz w:val="28"/>
          <w:szCs w:val="28"/>
        </w:rPr>
      </w:pPr>
    </w:p>
    <w:p w:rsidR="006A378D" w:rsidRPr="003015DD" w:rsidRDefault="006A378D" w:rsidP="006A378D">
      <w:pPr>
        <w:pStyle w:val="a3"/>
        <w:spacing w:after="0"/>
        <w:ind w:left="0"/>
        <w:jc w:val="both"/>
        <w:rPr>
          <w:rFonts w:ascii="Times New Roman" w:hAnsi="Times New Roman"/>
          <w:sz w:val="28"/>
          <w:szCs w:val="28"/>
        </w:rPr>
      </w:pPr>
    </w:p>
    <w:p w:rsidR="006A378D" w:rsidRPr="003015DD" w:rsidRDefault="006A378D" w:rsidP="006A378D">
      <w:pPr>
        <w:pStyle w:val="a3"/>
        <w:spacing w:after="0"/>
        <w:ind w:left="0"/>
        <w:jc w:val="right"/>
        <w:rPr>
          <w:rFonts w:ascii="Times New Roman" w:hAnsi="Times New Roman"/>
          <w:b/>
          <w:sz w:val="28"/>
          <w:szCs w:val="28"/>
        </w:rPr>
      </w:pPr>
      <w:r w:rsidRPr="003015DD">
        <w:rPr>
          <w:rFonts w:ascii="Times New Roman" w:hAnsi="Times New Roman"/>
          <w:b/>
          <w:sz w:val="28"/>
          <w:szCs w:val="28"/>
        </w:rPr>
        <w:t>Перечень 3</w:t>
      </w:r>
    </w:p>
    <w:p w:rsidR="006A378D" w:rsidRPr="003015DD" w:rsidRDefault="006A378D" w:rsidP="006A378D">
      <w:pPr>
        <w:pStyle w:val="a3"/>
        <w:spacing w:after="0"/>
        <w:ind w:left="0"/>
        <w:rPr>
          <w:rFonts w:ascii="Times New Roman" w:hAnsi="Times New Roman"/>
          <w:b/>
          <w:sz w:val="28"/>
          <w:szCs w:val="28"/>
        </w:rPr>
      </w:pPr>
      <w:r w:rsidRPr="003015DD">
        <w:rPr>
          <w:rFonts w:ascii="Times New Roman" w:hAnsi="Times New Roman"/>
          <w:b/>
          <w:sz w:val="28"/>
          <w:szCs w:val="28"/>
        </w:rPr>
        <w:t>3.3</w:t>
      </w:r>
      <w:r w:rsidRPr="003015DD">
        <w:rPr>
          <w:rFonts w:ascii="Times New Roman" w:hAnsi="Times New Roman"/>
          <w:b/>
          <w:sz w:val="28"/>
          <w:szCs w:val="28"/>
        </w:rPr>
        <w:tab/>
        <w:t xml:space="preserve">Общие проблемы пациента       </w:t>
      </w:r>
    </w:p>
    <w:p w:rsidR="006A378D" w:rsidRPr="003015DD" w:rsidRDefault="006A378D" w:rsidP="006A378D">
      <w:pPr>
        <w:pStyle w:val="a3"/>
        <w:spacing w:after="0"/>
        <w:ind w:left="0"/>
        <w:rPr>
          <w:rFonts w:ascii="Times New Roman" w:hAnsi="Times New Roman"/>
          <w:b/>
          <w:sz w:val="28"/>
          <w:szCs w:val="28"/>
        </w:rPr>
      </w:pPr>
      <w:r w:rsidRPr="003015DD">
        <w:rPr>
          <w:rFonts w:ascii="Times New Roman" w:hAnsi="Times New Roman"/>
          <w:b/>
          <w:sz w:val="28"/>
          <w:szCs w:val="28"/>
        </w:rPr>
        <w:tab/>
      </w:r>
      <w:r w:rsidRPr="003015DD">
        <w:rPr>
          <w:rFonts w:ascii="Times New Roman" w:hAnsi="Times New Roman"/>
          <w:b/>
          <w:sz w:val="28"/>
          <w:szCs w:val="28"/>
        </w:rPr>
        <w:tab/>
      </w:r>
      <w:r w:rsidRPr="003015DD">
        <w:rPr>
          <w:rFonts w:ascii="Times New Roman" w:hAnsi="Times New Roman"/>
          <w:b/>
          <w:sz w:val="28"/>
          <w:szCs w:val="28"/>
        </w:rPr>
        <w:tab/>
      </w:r>
      <w:r w:rsidRPr="003015DD">
        <w:rPr>
          <w:rFonts w:ascii="Times New Roman" w:hAnsi="Times New Roman"/>
          <w:b/>
          <w:sz w:val="28"/>
          <w:szCs w:val="28"/>
        </w:rPr>
        <w:tab/>
      </w:r>
      <w:r w:rsidRPr="003015DD">
        <w:rPr>
          <w:rFonts w:ascii="Times New Roman" w:hAnsi="Times New Roman"/>
          <w:b/>
          <w:sz w:val="28"/>
          <w:szCs w:val="28"/>
        </w:rPr>
        <w:tab/>
      </w:r>
    </w:p>
    <w:tbl>
      <w:tblPr>
        <w:tblStyle w:val="af5"/>
        <w:tblW w:w="9575" w:type="dxa"/>
        <w:tblInd w:w="-34" w:type="dxa"/>
        <w:tblLayout w:type="fixed"/>
        <w:tblLook w:val="04A0" w:firstRow="1" w:lastRow="0" w:firstColumn="1" w:lastColumn="0" w:noHBand="0" w:noVBand="1"/>
      </w:tblPr>
      <w:tblGrid>
        <w:gridCol w:w="8279"/>
        <w:gridCol w:w="1296"/>
      </w:tblGrid>
      <w:tr w:rsidR="006A378D" w:rsidRPr="003015DD" w:rsidTr="006A378D">
        <w:trPr>
          <w:trHeight w:val="327"/>
        </w:trPr>
        <w:tc>
          <w:tcPr>
            <w:tcW w:w="8279" w:type="dxa"/>
            <w:shd w:val="clear" w:color="auto" w:fill="auto"/>
          </w:tcPr>
          <w:p w:rsidR="006A378D" w:rsidRPr="003015DD" w:rsidRDefault="006A378D" w:rsidP="006A378D">
            <w:pPr>
              <w:pStyle w:val="a3"/>
              <w:ind w:left="0"/>
              <w:jc w:val="both"/>
              <w:rPr>
                <w:rFonts w:ascii="Times New Roman" w:hAnsi="Times New Roman"/>
                <w:b/>
                <w:sz w:val="28"/>
                <w:szCs w:val="28"/>
                <w:u w:val="single"/>
              </w:rPr>
            </w:pPr>
          </w:p>
        </w:tc>
        <w:tc>
          <w:tcPr>
            <w:tcW w:w="1296" w:type="dxa"/>
            <w:shd w:val="clear" w:color="auto" w:fill="auto"/>
          </w:tcPr>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Уровень</w:t>
            </w:r>
          </w:p>
        </w:tc>
      </w:tr>
      <w:tr w:rsidR="006A378D" w:rsidRPr="003015DD" w:rsidTr="006A378D">
        <w:trPr>
          <w:trHeight w:val="341"/>
        </w:trPr>
        <w:tc>
          <w:tcPr>
            <w:tcW w:w="8279"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Трудный пациент/агрессивный пациент в гематологии</w:t>
            </w:r>
          </w:p>
        </w:tc>
        <w:tc>
          <w:tcPr>
            <w:tcW w:w="1296" w:type="dxa"/>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1/2</w:t>
            </w:r>
          </w:p>
        </w:tc>
      </w:tr>
      <w:tr w:rsidR="006A378D" w:rsidRPr="003015DD" w:rsidTr="006A378D">
        <w:trPr>
          <w:trHeight w:val="682"/>
        </w:trPr>
        <w:tc>
          <w:tcPr>
            <w:tcW w:w="8279"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Инвалидность/ограничение возможностей здоровья при заболеваниях  системы крови</w:t>
            </w:r>
          </w:p>
        </w:tc>
        <w:tc>
          <w:tcPr>
            <w:tcW w:w="1296" w:type="dxa"/>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1/2</w:t>
            </w:r>
          </w:p>
        </w:tc>
      </w:tr>
      <w:tr w:rsidR="006A378D" w:rsidRPr="003015DD" w:rsidTr="006A378D">
        <w:trPr>
          <w:trHeight w:val="341"/>
        </w:trPr>
        <w:tc>
          <w:tcPr>
            <w:tcW w:w="8279"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Гендерные проблемы при заболеваниях системы крови</w:t>
            </w:r>
          </w:p>
        </w:tc>
        <w:tc>
          <w:tcPr>
            <w:tcW w:w="1296" w:type="dxa"/>
          </w:tcPr>
          <w:p w:rsidR="006A378D" w:rsidRPr="003015DD" w:rsidRDefault="006A378D" w:rsidP="006A378D">
            <w:pPr>
              <w:pStyle w:val="a3"/>
              <w:ind w:left="0"/>
              <w:jc w:val="center"/>
              <w:rPr>
                <w:rFonts w:ascii="Times New Roman" w:hAnsi="Times New Roman"/>
                <w:sz w:val="28"/>
                <w:szCs w:val="28"/>
              </w:rPr>
            </w:pPr>
            <w:r w:rsidRPr="003015DD">
              <w:rPr>
                <w:rFonts w:ascii="Times New Roman" w:hAnsi="Times New Roman"/>
                <w:sz w:val="28"/>
                <w:szCs w:val="28"/>
              </w:rPr>
              <w:t>1/2</w:t>
            </w:r>
          </w:p>
        </w:tc>
      </w:tr>
    </w:tbl>
    <w:p w:rsidR="006A378D" w:rsidRPr="003015DD" w:rsidRDefault="006A378D" w:rsidP="006A378D">
      <w:pPr>
        <w:spacing w:after="0"/>
        <w:jc w:val="both"/>
        <w:rPr>
          <w:rFonts w:ascii="Times New Roman" w:hAnsi="Times New Roman" w:cs="Times New Roman"/>
          <w:sz w:val="28"/>
          <w:szCs w:val="28"/>
        </w:rPr>
      </w:pPr>
    </w:p>
    <w:p w:rsidR="006A378D" w:rsidRPr="003015DD" w:rsidRDefault="006A378D" w:rsidP="006A378D">
      <w:pPr>
        <w:pStyle w:val="a3"/>
        <w:spacing w:after="0"/>
        <w:ind w:left="0"/>
        <w:jc w:val="right"/>
        <w:rPr>
          <w:rFonts w:ascii="Times New Roman" w:hAnsi="Times New Roman"/>
          <w:b/>
          <w:sz w:val="28"/>
          <w:szCs w:val="28"/>
        </w:rPr>
      </w:pPr>
      <w:r w:rsidRPr="003015DD">
        <w:rPr>
          <w:rFonts w:ascii="Times New Roman" w:hAnsi="Times New Roman"/>
          <w:b/>
          <w:sz w:val="28"/>
          <w:szCs w:val="28"/>
        </w:rPr>
        <w:t>Перечень 4</w:t>
      </w:r>
    </w:p>
    <w:p w:rsidR="006A378D" w:rsidRPr="003015DD" w:rsidRDefault="006A378D" w:rsidP="006A378D">
      <w:pPr>
        <w:pStyle w:val="a3"/>
        <w:spacing w:after="0"/>
        <w:ind w:left="0"/>
        <w:jc w:val="both"/>
        <w:rPr>
          <w:rFonts w:ascii="Times New Roman" w:hAnsi="Times New Roman"/>
          <w:b/>
          <w:sz w:val="28"/>
          <w:szCs w:val="28"/>
        </w:rPr>
      </w:pPr>
      <w:r w:rsidRPr="003015DD">
        <w:rPr>
          <w:rFonts w:ascii="Times New Roman" w:hAnsi="Times New Roman"/>
          <w:b/>
          <w:sz w:val="28"/>
          <w:szCs w:val="28"/>
        </w:rPr>
        <w:t>3.4</w:t>
      </w:r>
      <w:r w:rsidRPr="003015DD">
        <w:rPr>
          <w:rFonts w:ascii="Times New Roman" w:hAnsi="Times New Roman"/>
          <w:b/>
          <w:sz w:val="28"/>
          <w:szCs w:val="28"/>
        </w:rPr>
        <w:tab/>
        <w:t xml:space="preserve">Врачебные манипуляции и практические навыки                       </w:t>
      </w:r>
    </w:p>
    <w:p w:rsidR="006A378D" w:rsidRPr="003015DD" w:rsidRDefault="006A378D" w:rsidP="006A378D">
      <w:pPr>
        <w:numPr>
          <w:ilvl w:val="12"/>
          <w:numId w:val="0"/>
        </w:numPr>
        <w:spacing w:after="0"/>
        <w:jc w:val="both"/>
        <w:rPr>
          <w:rFonts w:ascii="Times New Roman" w:hAnsi="Times New Roman" w:cs="Times New Roman"/>
          <w:sz w:val="28"/>
          <w:szCs w:val="28"/>
        </w:rPr>
      </w:pPr>
      <w:r w:rsidRPr="003015DD">
        <w:rPr>
          <w:rFonts w:ascii="Times New Roman" w:hAnsi="Times New Roman" w:cs="Times New Roman"/>
          <w:sz w:val="28"/>
          <w:szCs w:val="28"/>
        </w:rPr>
        <w:t>Врач-гематолог должен уметь выполнять самостоятельно следующие манипуляции:</w:t>
      </w:r>
    </w:p>
    <w:p w:rsidR="006A378D" w:rsidRPr="003015DD" w:rsidRDefault="006A378D" w:rsidP="006A378D">
      <w:pPr>
        <w:numPr>
          <w:ilvl w:val="12"/>
          <w:numId w:val="0"/>
        </w:numPr>
        <w:spacing w:after="0"/>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566"/>
        <w:gridCol w:w="4647"/>
        <w:gridCol w:w="2047"/>
        <w:gridCol w:w="2311"/>
      </w:tblGrid>
      <w:tr w:rsidR="006A378D" w:rsidRPr="003015DD" w:rsidTr="006A378D">
        <w:tc>
          <w:tcPr>
            <w:tcW w:w="530" w:type="dxa"/>
          </w:tcPr>
          <w:p w:rsidR="006A378D" w:rsidRPr="003015DD" w:rsidRDefault="006A378D" w:rsidP="006A378D">
            <w:pPr>
              <w:spacing w:line="276" w:lineRule="auto"/>
              <w:rPr>
                <w:rFonts w:ascii="Times New Roman" w:hAnsi="Times New Roman"/>
                <w:b/>
                <w:sz w:val="28"/>
                <w:szCs w:val="28"/>
              </w:rPr>
            </w:pPr>
            <w:r w:rsidRPr="003015DD">
              <w:rPr>
                <w:rFonts w:ascii="Times New Roman" w:hAnsi="Times New Roman"/>
                <w:b/>
                <w:sz w:val="28"/>
                <w:szCs w:val="28"/>
              </w:rPr>
              <w:t>№</w:t>
            </w:r>
          </w:p>
        </w:tc>
        <w:tc>
          <w:tcPr>
            <w:tcW w:w="6295" w:type="dxa"/>
          </w:tcPr>
          <w:p w:rsidR="006A378D" w:rsidRPr="003015DD" w:rsidRDefault="006A378D" w:rsidP="006A378D">
            <w:pPr>
              <w:spacing w:line="276" w:lineRule="auto"/>
              <w:rPr>
                <w:rFonts w:ascii="Times New Roman" w:hAnsi="Times New Roman"/>
                <w:b/>
                <w:sz w:val="28"/>
                <w:szCs w:val="28"/>
              </w:rPr>
            </w:pPr>
            <w:r w:rsidRPr="003015DD">
              <w:rPr>
                <w:rFonts w:ascii="Times New Roman" w:hAnsi="Times New Roman"/>
                <w:b/>
                <w:sz w:val="28"/>
                <w:szCs w:val="28"/>
              </w:rPr>
              <w:t xml:space="preserve">                                Манипуляция</w:t>
            </w:r>
          </w:p>
        </w:tc>
        <w:tc>
          <w:tcPr>
            <w:tcW w:w="1623" w:type="dxa"/>
          </w:tcPr>
          <w:p w:rsidR="006A378D" w:rsidRPr="003015DD" w:rsidRDefault="006A378D" w:rsidP="006A378D">
            <w:pPr>
              <w:spacing w:line="276" w:lineRule="auto"/>
              <w:rPr>
                <w:rFonts w:ascii="Times New Roman" w:hAnsi="Times New Roman"/>
                <w:b/>
                <w:sz w:val="28"/>
                <w:szCs w:val="28"/>
              </w:rPr>
            </w:pPr>
            <w:r w:rsidRPr="003015DD">
              <w:rPr>
                <w:rFonts w:ascii="Times New Roman" w:hAnsi="Times New Roman"/>
                <w:b/>
                <w:sz w:val="28"/>
                <w:szCs w:val="28"/>
              </w:rPr>
              <w:t>Количество</w:t>
            </w:r>
          </w:p>
          <w:p w:rsidR="006A378D" w:rsidRPr="003015DD" w:rsidRDefault="006A378D" w:rsidP="006A378D">
            <w:pPr>
              <w:spacing w:line="276" w:lineRule="auto"/>
              <w:rPr>
                <w:rFonts w:ascii="Times New Roman" w:hAnsi="Times New Roman"/>
                <w:b/>
                <w:sz w:val="28"/>
                <w:szCs w:val="28"/>
              </w:rPr>
            </w:pPr>
            <w:r w:rsidRPr="003015DD">
              <w:rPr>
                <w:rFonts w:ascii="Times New Roman" w:hAnsi="Times New Roman"/>
                <w:b/>
                <w:sz w:val="28"/>
                <w:szCs w:val="28"/>
              </w:rPr>
              <w:t>Выполненных манипуляций с наставником</w:t>
            </w:r>
          </w:p>
          <w:p w:rsidR="006A378D" w:rsidRPr="003015DD" w:rsidRDefault="006A378D" w:rsidP="006A378D">
            <w:pPr>
              <w:spacing w:line="276" w:lineRule="auto"/>
              <w:rPr>
                <w:rFonts w:ascii="Times New Roman" w:hAnsi="Times New Roman"/>
                <w:b/>
                <w:sz w:val="28"/>
                <w:szCs w:val="28"/>
              </w:rPr>
            </w:pPr>
          </w:p>
        </w:tc>
        <w:tc>
          <w:tcPr>
            <w:tcW w:w="1350" w:type="dxa"/>
          </w:tcPr>
          <w:p w:rsidR="006A378D" w:rsidRPr="003015DD" w:rsidRDefault="006A378D" w:rsidP="006A378D">
            <w:pPr>
              <w:rPr>
                <w:rFonts w:ascii="Times New Roman" w:hAnsi="Times New Roman"/>
                <w:b/>
                <w:sz w:val="28"/>
                <w:szCs w:val="28"/>
              </w:rPr>
            </w:pPr>
            <w:r w:rsidRPr="003015DD">
              <w:rPr>
                <w:rFonts w:ascii="Times New Roman" w:hAnsi="Times New Roman"/>
                <w:b/>
                <w:sz w:val="28"/>
                <w:szCs w:val="28"/>
              </w:rPr>
              <w:t>Количество</w:t>
            </w:r>
          </w:p>
          <w:p w:rsidR="006A378D" w:rsidRPr="003015DD" w:rsidRDefault="006A378D" w:rsidP="006A378D">
            <w:pPr>
              <w:rPr>
                <w:rFonts w:ascii="Times New Roman" w:hAnsi="Times New Roman"/>
                <w:b/>
                <w:sz w:val="28"/>
                <w:szCs w:val="28"/>
              </w:rPr>
            </w:pPr>
            <w:r w:rsidRPr="003015DD">
              <w:rPr>
                <w:rFonts w:ascii="Times New Roman" w:hAnsi="Times New Roman"/>
                <w:b/>
                <w:sz w:val="28"/>
                <w:szCs w:val="28"/>
              </w:rPr>
              <w:t xml:space="preserve">Самостоятельно </w:t>
            </w:r>
          </w:p>
          <w:p w:rsidR="006A378D" w:rsidRPr="003015DD" w:rsidRDefault="006A378D" w:rsidP="006A378D">
            <w:pPr>
              <w:rPr>
                <w:rFonts w:ascii="Times New Roman" w:hAnsi="Times New Roman"/>
                <w:b/>
                <w:sz w:val="28"/>
                <w:szCs w:val="28"/>
              </w:rPr>
            </w:pPr>
            <w:r w:rsidRPr="003015DD">
              <w:rPr>
                <w:rFonts w:ascii="Times New Roman" w:hAnsi="Times New Roman"/>
                <w:b/>
                <w:sz w:val="28"/>
                <w:szCs w:val="28"/>
              </w:rPr>
              <w:t>Выполненных манипуляций</w:t>
            </w:r>
          </w:p>
        </w:tc>
      </w:tr>
      <w:tr w:rsidR="006A378D" w:rsidRPr="003015DD" w:rsidTr="006A378D">
        <w:tc>
          <w:tcPr>
            <w:tcW w:w="530" w:type="dxa"/>
          </w:tcPr>
          <w:p w:rsidR="006A378D" w:rsidRPr="003015DD" w:rsidRDefault="006A378D" w:rsidP="006A378D">
            <w:pPr>
              <w:pStyle w:val="a3"/>
              <w:numPr>
                <w:ilvl w:val="0"/>
                <w:numId w:val="13"/>
              </w:numPr>
              <w:spacing w:after="0"/>
              <w:ind w:left="0" w:firstLine="0"/>
              <w:rPr>
                <w:rFonts w:ascii="Times New Roman" w:hAnsi="Times New Roman"/>
                <w:b/>
                <w:sz w:val="28"/>
                <w:szCs w:val="28"/>
              </w:rPr>
            </w:pPr>
          </w:p>
        </w:tc>
        <w:tc>
          <w:tcPr>
            <w:tcW w:w="6295" w:type="dxa"/>
          </w:tcPr>
          <w:p w:rsidR="006A378D" w:rsidRPr="003015DD" w:rsidRDefault="006A378D" w:rsidP="006A378D">
            <w:pPr>
              <w:spacing w:line="276" w:lineRule="auto"/>
              <w:rPr>
                <w:rFonts w:ascii="Times New Roman" w:hAnsi="Times New Roman"/>
                <w:b/>
                <w:sz w:val="28"/>
                <w:szCs w:val="28"/>
              </w:rPr>
            </w:pPr>
            <w:r w:rsidRPr="003015DD">
              <w:rPr>
                <w:rFonts w:ascii="Times New Roman" w:eastAsia="MS Mincho" w:hAnsi="Times New Roman"/>
                <w:sz w:val="28"/>
                <w:szCs w:val="28"/>
              </w:rPr>
              <w:t xml:space="preserve">Методы стандартного обследования больных </w:t>
            </w:r>
            <w:r w:rsidRPr="003015DD">
              <w:rPr>
                <w:rFonts w:ascii="Times New Roman" w:hAnsi="Times New Roman"/>
                <w:sz w:val="28"/>
                <w:szCs w:val="28"/>
              </w:rPr>
              <w:t>с заболеваниями  системы крови</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numPr>
                <w:ilvl w:val="0"/>
                <w:numId w:val="13"/>
              </w:numPr>
              <w:spacing w:after="0"/>
              <w:ind w:left="0" w:firstLine="0"/>
              <w:rPr>
                <w:rFonts w:ascii="Times New Roman" w:hAnsi="Times New Roman"/>
                <w:b/>
                <w:sz w:val="28"/>
                <w:szCs w:val="28"/>
              </w:rPr>
            </w:pP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Катетеризацию центральных вен и уход за ними</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numPr>
                <w:ilvl w:val="0"/>
                <w:numId w:val="13"/>
              </w:numPr>
              <w:spacing w:after="0"/>
              <w:ind w:left="0" w:firstLine="0"/>
              <w:rPr>
                <w:rFonts w:ascii="Times New Roman" w:hAnsi="Times New Roman"/>
                <w:b/>
                <w:sz w:val="28"/>
                <w:szCs w:val="28"/>
              </w:rPr>
            </w:pP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 xml:space="preserve">Проводить все виды инъекций через центральные и периферические </w:t>
            </w:r>
            <w:r w:rsidRPr="003015DD">
              <w:rPr>
                <w:rFonts w:ascii="Times New Roman" w:eastAsia="MS Mincho" w:hAnsi="Times New Roman"/>
                <w:sz w:val="28"/>
                <w:szCs w:val="28"/>
              </w:rPr>
              <w:lastRenderedPageBreak/>
              <w:t>катетеры</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lastRenderedPageBreak/>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lastRenderedPageBreak/>
              <w:t>4.</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Разведение химиопрепаратов в ламинарном шкафе</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5.</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Определить группу и резус-фактор крови</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6.</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Определить годность компонентов крови к переливанию</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7.</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Проводить гемотрансфузии с индивидуальными и биологическими пробами совместимости, владеть техникой работы водяной бани</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8.</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Получить материалы для цитологических, бактериологических и морфологических исследований</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40-60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60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9.</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Подсчет мазка периферической крови</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60-100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10.</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Проведение стернальной пункции</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11.</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Подсчет мазка костного мозга</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60-100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12.</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 xml:space="preserve">Проведение </w:t>
            </w:r>
            <w:proofErr w:type="spellStart"/>
            <w:r w:rsidRPr="003015DD">
              <w:rPr>
                <w:rFonts w:ascii="Times New Roman" w:eastAsia="MS Mincho" w:hAnsi="Times New Roman"/>
                <w:sz w:val="28"/>
                <w:szCs w:val="28"/>
              </w:rPr>
              <w:t>трепанобиопсии</w:t>
            </w:r>
            <w:proofErr w:type="spellEnd"/>
            <w:r w:rsidRPr="003015DD">
              <w:rPr>
                <w:rFonts w:ascii="Times New Roman" w:eastAsia="MS Mincho" w:hAnsi="Times New Roman"/>
                <w:sz w:val="28"/>
                <w:szCs w:val="28"/>
              </w:rPr>
              <w:t>, интерпретация результатов</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60-100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13.</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Осуществить биопсию лимфатического узла, печени и селезенки, заготовить отпечатки и срезы и изучить их микроскопически</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60-100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60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14.</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 xml:space="preserve">Выполнить </w:t>
            </w:r>
            <w:proofErr w:type="spellStart"/>
            <w:r w:rsidRPr="003015DD">
              <w:rPr>
                <w:rFonts w:ascii="Times New Roman" w:eastAsia="MS Mincho" w:hAnsi="Times New Roman"/>
                <w:sz w:val="28"/>
                <w:szCs w:val="28"/>
              </w:rPr>
              <w:t>люмбальную</w:t>
            </w:r>
            <w:proofErr w:type="spellEnd"/>
            <w:r w:rsidRPr="003015DD">
              <w:rPr>
                <w:rFonts w:ascii="Times New Roman" w:eastAsia="MS Mincho" w:hAnsi="Times New Roman"/>
                <w:sz w:val="28"/>
                <w:szCs w:val="28"/>
              </w:rPr>
              <w:t xml:space="preserve"> пункцию с введением </w:t>
            </w:r>
            <w:proofErr w:type="spellStart"/>
            <w:r w:rsidRPr="003015DD">
              <w:rPr>
                <w:rFonts w:ascii="Times New Roman" w:eastAsia="MS Mincho" w:hAnsi="Times New Roman"/>
                <w:sz w:val="28"/>
                <w:szCs w:val="28"/>
              </w:rPr>
              <w:t>цитостатиков</w:t>
            </w:r>
            <w:proofErr w:type="spellEnd"/>
            <w:r w:rsidRPr="003015DD">
              <w:rPr>
                <w:rFonts w:ascii="Times New Roman" w:eastAsia="MS Mincho" w:hAnsi="Times New Roman"/>
                <w:sz w:val="28"/>
                <w:szCs w:val="28"/>
              </w:rPr>
              <w:t xml:space="preserve"> и исследовать ликвор</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20-50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20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15.</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 xml:space="preserve">Проводить капельное и струйное введение лекарственных препаратов через </w:t>
            </w:r>
            <w:proofErr w:type="spellStart"/>
            <w:r w:rsidRPr="003015DD">
              <w:rPr>
                <w:rFonts w:ascii="Times New Roman" w:eastAsia="MS Mincho" w:hAnsi="Times New Roman"/>
                <w:sz w:val="28"/>
                <w:szCs w:val="28"/>
              </w:rPr>
              <w:t>инфузоматы</w:t>
            </w:r>
            <w:proofErr w:type="spellEnd"/>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16.</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 xml:space="preserve">Проводить </w:t>
            </w:r>
            <w:proofErr w:type="spellStart"/>
            <w:r w:rsidRPr="003015DD">
              <w:rPr>
                <w:rFonts w:ascii="Times New Roman" w:eastAsia="MS Mincho" w:hAnsi="Times New Roman"/>
                <w:sz w:val="28"/>
                <w:szCs w:val="28"/>
              </w:rPr>
              <w:t>пикфлоуметрию</w:t>
            </w:r>
            <w:proofErr w:type="spellEnd"/>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60-100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17.</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Катетеризовать мочевой пузырь</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40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40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18.</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 xml:space="preserve">Промыть желудок, толстый </w:t>
            </w:r>
            <w:r w:rsidRPr="003015DD">
              <w:rPr>
                <w:rFonts w:ascii="Times New Roman" w:eastAsia="MS Mincho" w:hAnsi="Times New Roman"/>
                <w:sz w:val="28"/>
                <w:szCs w:val="28"/>
              </w:rPr>
              <w:lastRenderedPageBreak/>
              <w:t>кишечник</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lastRenderedPageBreak/>
              <w:t>40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40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lastRenderedPageBreak/>
              <w:t>19.</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Выполнить искусственное дыхание («рот в рот», «рот в нос»)</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20-40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40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20.</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Уметь подключать и подавать кислород с кислородных аппаратов</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20-40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40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21.</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Уметь подключать и интерпретировать показатели прикроватного монитора</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40-60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60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22.</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Выполнить непрямой массаж сердца</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2-10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23.</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Проводить слепое зондирование</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20-50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20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24.</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 xml:space="preserve">Выполнить </w:t>
            </w:r>
            <w:proofErr w:type="gramStart"/>
            <w:r w:rsidRPr="003015DD">
              <w:rPr>
                <w:rFonts w:ascii="Times New Roman" w:eastAsia="MS Mincho" w:hAnsi="Times New Roman"/>
                <w:sz w:val="28"/>
                <w:szCs w:val="28"/>
              </w:rPr>
              <w:t>электрическую</w:t>
            </w:r>
            <w:proofErr w:type="gramEnd"/>
            <w:r w:rsidRPr="003015DD">
              <w:rPr>
                <w:rFonts w:ascii="Times New Roman" w:eastAsia="MS Mincho" w:hAnsi="Times New Roman"/>
                <w:sz w:val="28"/>
                <w:szCs w:val="28"/>
              </w:rPr>
              <w:t xml:space="preserve"> </w:t>
            </w:r>
            <w:proofErr w:type="spellStart"/>
            <w:r w:rsidRPr="003015DD">
              <w:rPr>
                <w:rFonts w:ascii="Times New Roman" w:eastAsia="MS Mincho" w:hAnsi="Times New Roman"/>
                <w:sz w:val="28"/>
                <w:szCs w:val="28"/>
              </w:rPr>
              <w:t>дефибрилляцию</w:t>
            </w:r>
            <w:proofErr w:type="spellEnd"/>
            <w:r w:rsidRPr="003015DD">
              <w:rPr>
                <w:rFonts w:ascii="Times New Roman" w:eastAsia="MS Mincho" w:hAnsi="Times New Roman"/>
                <w:sz w:val="28"/>
                <w:szCs w:val="28"/>
              </w:rPr>
              <w:t xml:space="preserve"> сердца</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2-10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2</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25.</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Выполнить снятие и расшифровку ЭКГ</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26.</w:t>
            </w:r>
          </w:p>
        </w:tc>
        <w:tc>
          <w:tcPr>
            <w:tcW w:w="6295" w:type="dxa"/>
          </w:tcPr>
          <w:p w:rsidR="006A378D" w:rsidRPr="003015DD" w:rsidRDefault="006A378D" w:rsidP="006A378D">
            <w:pPr>
              <w:spacing w:line="276" w:lineRule="auto"/>
              <w:rPr>
                <w:rFonts w:ascii="Times New Roman" w:eastAsia="MS Mincho" w:hAnsi="Times New Roman"/>
                <w:sz w:val="28"/>
                <w:szCs w:val="28"/>
              </w:rPr>
            </w:pPr>
            <w:r w:rsidRPr="003015DD">
              <w:rPr>
                <w:rFonts w:ascii="Times New Roman" w:eastAsia="MS Mincho" w:hAnsi="Times New Roman"/>
                <w:sz w:val="28"/>
                <w:szCs w:val="28"/>
              </w:rPr>
              <w:t xml:space="preserve">Интерпретировать данные рентгенографии, компьютерной томографии и УЗИ </w:t>
            </w:r>
            <w:proofErr w:type="gramStart"/>
            <w:r w:rsidRPr="003015DD">
              <w:rPr>
                <w:rFonts w:ascii="Times New Roman" w:eastAsia="MS Mincho" w:hAnsi="Times New Roman"/>
                <w:sz w:val="28"/>
                <w:szCs w:val="28"/>
              </w:rPr>
              <w:t>-о</w:t>
            </w:r>
            <w:proofErr w:type="gramEnd"/>
            <w:r w:rsidRPr="003015DD">
              <w:rPr>
                <w:rFonts w:ascii="Times New Roman" w:eastAsia="MS Mincho" w:hAnsi="Times New Roman"/>
                <w:sz w:val="28"/>
                <w:szCs w:val="28"/>
              </w:rPr>
              <w:t>рганов</w:t>
            </w:r>
          </w:p>
        </w:tc>
        <w:tc>
          <w:tcPr>
            <w:tcW w:w="1623" w:type="dxa"/>
          </w:tcPr>
          <w:p w:rsidR="006A378D" w:rsidRPr="003015DD" w:rsidRDefault="006A378D" w:rsidP="006A378D">
            <w:pPr>
              <w:spacing w:line="276" w:lineRule="auto"/>
              <w:jc w:val="center"/>
              <w:rPr>
                <w:rFonts w:ascii="Times New Roman" w:eastAsia="MS Mincho" w:hAnsi="Times New Roman"/>
                <w:sz w:val="28"/>
                <w:szCs w:val="28"/>
              </w:rPr>
            </w:pPr>
            <w:r w:rsidRPr="003015DD">
              <w:rPr>
                <w:rFonts w:ascii="Times New Roman" w:eastAsia="MS Mincho" w:hAnsi="Times New Roman"/>
                <w:sz w:val="28"/>
                <w:szCs w:val="28"/>
              </w:rPr>
              <w:t>60-100</w:t>
            </w:r>
          </w:p>
        </w:tc>
        <w:tc>
          <w:tcPr>
            <w:tcW w:w="1350" w:type="dxa"/>
          </w:tcPr>
          <w:p w:rsidR="006A378D" w:rsidRPr="003015DD" w:rsidRDefault="006A378D" w:rsidP="006A378D">
            <w:pPr>
              <w:jc w:val="center"/>
              <w:rPr>
                <w:rFonts w:ascii="Times New Roman" w:eastAsia="MS Mincho" w:hAnsi="Times New Roman"/>
                <w:sz w:val="28"/>
                <w:szCs w:val="28"/>
              </w:rPr>
            </w:pPr>
            <w:r w:rsidRPr="003015DD">
              <w:rPr>
                <w:rFonts w:ascii="Times New Roman" w:eastAsia="MS Mincho" w:hAnsi="Times New Roman"/>
                <w:sz w:val="28"/>
                <w:szCs w:val="28"/>
              </w:rPr>
              <w:t>100</w:t>
            </w:r>
          </w:p>
        </w:tc>
      </w:tr>
      <w:tr w:rsidR="006A378D" w:rsidRPr="003015DD" w:rsidTr="006A378D">
        <w:tc>
          <w:tcPr>
            <w:tcW w:w="530" w:type="dxa"/>
          </w:tcPr>
          <w:p w:rsidR="006A378D" w:rsidRPr="003015DD" w:rsidRDefault="006A378D" w:rsidP="006A378D">
            <w:pPr>
              <w:pStyle w:val="a3"/>
              <w:ind w:left="0"/>
              <w:rPr>
                <w:rFonts w:ascii="Times New Roman" w:hAnsi="Times New Roman"/>
                <w:b/>
                <w:sz w:val="28"/>
                <w:szCs w:val="28"/>
              </w:rPr>
            </w:pPr>
            <w:r w:rsidRPr="003015DD">
              <w:rPr>
                <w:rFonts w:ascii="Times New Roman" w:hAnsi="Times New Roman"/>
                <w:b/>
                <w:sz w:val="28"/>
                <w:szCs w:val="28"/>
              </w:rPr>
              <w:t>27.</w:t>
            </w:r>
          </w:p>
        </w:tc>
        <w:tc>
          <w:tcPr>
            <w:tcW w:w="6295" w:type="dxa"/>
          </w:tcPr>
          <w:p w:rsidR="006A378D" w:rsidRPr="003015DD" w:rsidRDefault="006A378D" w:rsidP="006A378D">
            <w:pPr>
              <w:tabs>
                <w:tab w:val="left" w:pos="567"/>
              </w:tabs>
              <w:spacing w:line="276" w:lineRule="auto"/>
              <w:jc w:val="both"/>
              <w:rPr>
                <w:rFonts w:ascii="Times New Roman" w:hAnsi="Times New Roman"/>
                <w:sz w:val="28"/>
                <w:szCs w:val="28"/>
              </w:rPr>
            </w:pPr>
            <w:r w:rsidRPr="003015DD">
              <w:rPr>
                <w:rFonts w:ascii="Times New Roman" w:hAnsi="Times New Roman"/>
                <w:sz w:val="28"/>
                <w:szCs w:val="28"/>
              </w:rPr>
              <w:t xml:space="preserve">Направление на </w:t>
            </w:r>
            <w:proofErr w:type="gramStart"/>
            <w:r w:rsidRPr="003015DD">
              <w:rPr>
                <w:rFonts w:ascii="Times New Roman" w:hAnsi="Times New Roman"/>
                <w:sz w:val="28"/>
                <w:szCs w:val="28"/>
              </w:rPr>
              <w:t>медико-социальную</w:t>
            </w:r>
            <w:proofErr w:type="gramEnd"/>
            <w:r w:rsidRPr="003015DD">
              <w:rPr>
                <w:rFonts w:ascii="Times New Roman" w:hAnsi="Times New Roman"/>
                <w:sz w:val="28"/>
                <w:szCs w:val="28"/>
              </w:rPr>
              <w:t xml:space="preserve"> экспертизу</w:t>
            </w:r>
          </w:p>
        </w:tc>
        <w:tc>
          <w:tcPr>
            <w:tcW w:w="1623" w:type="dxa"/>
          </w:tcPr>
          <w:p w:rsidR="006A378D" w:rsidRPr="003015DD" w:rsidRDefault="006A378D" w:rsidP="006A378D">
            <w:pPr>
              <w:tabs>
                <w:tab w:val="left" w:pos="567"/>
              </w:tabs>
              <w:spacing w:line="276" w:lineRule="auto"/>
              <w:jc w:val="center"/>
              <w:rPr>
                <w:rFonts w:ascii="Times New Roman" w:hAnsi="Times New Roman"/>
                <w:sz w:val="28"/>
                <w:szCs w:val="28"/>
              </w:rPr>
            </w:pPr>
            <w:r w:rsidRPr="003015DD">
              <w:rPr>
                <w:rFonts w:ascii="Times New Roman" w:hAnsi="Times New Roman"/>
                <w:sz w:val="28"/>
                <w:szCs w:val="28"/>
              </w:rPr>
              <w:t>10-50</w:t>
            </w:r>
          </w:p>
        </w:tc>
        <w:tc>
          <w:tcPr>
            <w:tcW w:w="1350" w:type="dxa"/>
          </w:tcPr>
          <w:p w:rsidR="006A378D" w:rsidRPr="003015DD" w:rsidRDefault="006A378D" w:rsidP="006A378D">
            <w:pPr>
              <w:tabs>
                <w:tab w:val="left" w:pos="567"/>
              </w:tabs>
              <w:jc w:val="center"/>
              <w:rPr>
                <w:rFonts w:ascii="Times New Roman" w:hAnsi="Times New Roman"/>
                <w:sz w:val="28"/>
                <w:szCs w:val="28"/>
              </w:rPr>
            </w:pPr>
            <w:r w:rsidRPr="003015DD">
              <w:rPr>
                <w:rFonts w:ascii="Times New Roman" w:hAnsi="Times New Roman"/>
                <w:sz w:val="28"/>
                <w:szCs w:val="28"/>
              </w:rPr>
              <w:t>10</w:t>
            </w:r>
          </w:p>
        </w:tc>
      </w:tr>
    </w:tbl>
    <w:p w:rsidR="006A378D" w:rsidRPr="003015DD" w:rsidRDefault="006A378D" w:rsidP="006A378D">
      <w:pPr>
        <w:pStyle w:val="a3"/>
        <w:spacing w:after="0"/>
        <w:ind w:left="0"/>
        <w:jc w:val="right"/>
        <w:rPr>
          <w:rFonts w:ascii="Times New Roman" w:hAnsi="Times New Roman"/>
          <w:b/>
          <w:sz w:val="28"/>
          <w:szCs w:val="28"/>
        </w:rPr>
      </w:pPr>
    </w:p>
    <w:p w:rsidR="006A378D" w:rsidRPr="003015DD" w:rsidRDefault="006A378D" w:rsidP="006A378D">
      <w:pPr>
        <w:pStyle w:val="a3"/>
        <w:spacing w:after="0"/>
        <w:ind w:left="0"/>
        <w:jc w:val="right"/>
        <w:rPr>
          <w:rFonts w:ascii="Times New Roman" w:hAnsi="Times New Roman"/>
          <w:b/>
          <w:sz w:val="28"/>
          <w:szCs w:val="28"/>
        </w:rPr>
      </w:pPr>
      <w:r w:rsidRPr="003015DD">
        <w:rPr>
          <w:rFonts w:ascii="Times New Roman" w:hAnsi="Times New Roman"/>
          <w:b/>
          <w:sz w:val="28"/>
          <w:szCs w:val="28"/>
        </w:rPr>
        <w:t xml:space="preserve">Перечень 5 </w:t>
      </w:r>
    </w:p>
    <w:p w:rsidR="006A378D" w:rsidRPr="003015DD" w:rsidRDefault="006A378D" w:rsidP="006A378D">
      <w:pPr>
        <w:pStyle w:val="a3"/>
        <w:numPr>
          <w:ilvl w:val="1"/>
          <w:numId w:val="13"/>
        </w:numPr>
        <w:spacing w:after="0"/>
        <w:jc w:val="both"/>
        <w:rPr>
          <w:rFonts w:ascii="Times New Roman" w:hAnsi="Times New Roman"/>
          <w:sz w:val="28"/>
          <w:szCs w:val="28"/>
        </w:rPr>
      </w:pPr>
      <w:r w:rsidRPr="003015DD">
        <w:rPr>
          <w:rFonts w:ascii="Times New Roman" w:hAnsi="Times New Roman"/>
          <w:b/>
          <w:sz w:val="28"/>
          <w:szCs w:val="28"/>
        </w:rPr>
        <w:t xml:space="preserve"> Неотложные состояния </w:t>
      </w:r>
    </w:p>
    <w:p w:rsidR="006A378D" w:rsidRPr="003015DD" w:rsidRDefault="006A378D" w:rsidP="006A378D">
      <w:pPr>
        <w:pStyle w:val="a3"/>
        <w:spacing w:after="0"/>
        <w:ind w:left="0" w:firstLine="708"/>
        <w:jc w:val="both"/>
        <w:rPr>
          <w:rFonts w:ascii="Times New Roman" w:hAnsi="Times New Roman"/>
          <w:sz w:val="28"/>
          <w:szCs w:val="28"/>
        </w:rPr>
      </w:pPr>
      <w:r w:rsidRPr="003015DD">
        <w:rPr>
          <w:rFonts w:ascii="Times New Roman" w:hAnsi="Times New Roman"/>
          <w:sz w:val="28"/>
          <w:szCs w:val="28"/>
        </w:rPr>
        <w:t xml:space="preserve">«Врач-гематолог» должен уметь самостоятельно диагностировать и оказывать неотложную (экстренную) помощь на </w:t>
      </w:r>
      <w:proofErr w:type="spellStart"/>
      <w:r w:rsidRPr="003015DD">
        <w:rPr>
          <w:rFonts w:ascii="Times New Roman" w:hAnsi="Times New Roman"/>
          <w:sz w:val="28"/>
          <w:szCs w:val="28"/>
        </w:rPr>
        <w:t>догоспитальном</w:t>
      </w:r>
      <w:proofErr w:type="spellEnd"/>
      <w:r w:rsidRPr="003015DD">
        <w:rPr>
          <w:rFonts w:ascii="Times New Roman" w:hAnsi="Times New Roman"/>
          <w:sz w:val="28"/>
          <w:szCs w:val="28"/>
        </w:rPr>
        <w:t xml:space="preserve"> этапе, а также определять тактику оказания дальнейшей медицинской помощи при следующих неотложных состояниях:</w:t>
      </w:r>
    </w:p>
    <w:p w:rsidR="006A378D" w:rsidRPr="003015DD" w:rsidRDefault="006A378D" w:rsidP="006A378D">
      <w:pPr>
        <w:pStyle w:val="a3"/>
        <w:numPr>
          <w:ilvl w:val="3"/>
          <w:numId w:val="1"/>
        </w:numPr>
        <w:shd w:val="clear" w:color="auto" w:fill="FFFFFF"/>
        <w:spacing w:after="0"/>
        <w:rPr>
          <w:rFonts w:ascii="Times New Roman" w:hAnsi="Times New Roman"/>
          <w:sz w:val="28"/>
          <w:szCs w:val="28"/>
        </w:rPr>
      </w:pPr>
      <w:proofErr w:type="gramStart"/>
      <w:r w:rsidRPr="003015DD">
        <w:rPr>
          <w:rFonts w:ascii="Times New Roman" w:hAnsi="Times New Roman"/>
          <w:sz w:val="28"/>
          <w:szCs w:val="28"/>
        </w:rPr>
        <w:t>Анемическая</w:t>
      </w:r>
      <w:proofErr w:type="gramEnd"/>
      <w:r w:rsidRPr="003015DD">
        <w:rPr>
          <w:rFonts w:ascii="Times New Roman" w:hAnsi="Times New Roman"/>
          <w:sz w:val="28"/>
          <w:szCs w:val="28"/>
        </w:rPr>
        <w:t xml:space="preserve"> кома.</w:t>
      </w:r>
    </w:p>
    <w:p w:rsidR="006A378D" w:rsidRPr="003015DD" w:rsidRDefault="006A378D" w:rsidP="006A378D">
      <w:pPr>
        <w:pStyle w:val="a3"/>
        <w:numPr>
          <w:ilvl w:val="3"/>
          <w:numId w:val="1"/>
        </w:numPr>
        <w:shd w:val="clear" w:color="auto" w:fill="FFFFFF"/>
        <w:spacing w:after="0"/>
        <w:rPr>
          <w:rFonts w:ascii="Times New Roman" w:hAnsi="Times New Roman"/>
          <w:sz w:val="28"/>
          <w:szCs w:val="28"/>
        </w:rPr>
      </w:pPr>
      <w:r w:rsidRPr="003015DD">
        <w:rPr>
          <w:rFonts w:ascii="Times New Roman" w:hAnsi="Times New Roman"/>
          <w:sz w:val="28"/>
          <w:szCs w:val="28"/>
        </w:rPr>
        <w:t>Гемолитический криз.</w:t>
      </w:r>
    </w:p>
    <w:p w:rsidR="006A378D" w:rsidRPr="003015DD" w:rsidRDefault="006A378D" w:rsidP="006A378D">
      <w:pPr>
        <w:pStyle w:val="a3"/>
        <w:numPr>
          <w:ilvl w:val="3"/>
          <w:numId w:val="1"/>
        </w:numPr>
        <w:shd w:val="clear" w:color="auto" w:fill="FFFFFF"/>
        <w:spacing w:after="0"/>
        <w:rPr>
          <w:rFonts w:ascii="Times New Roman" w:hAnsi="Times New Roman"/>
          <w:sz w:val="28"/>
          <w:szCs w:val="28"/>
        </w:rPr>
      </w:pPr>
      <w:r w:rsidRPr="003015DD">
        <w:rPr>
          <w:rFonts w:ascii="Times New Roman" w:hAnsi="Times New Roman"/>
          <w:sz w:val="28"/>
          <w:szCs w:val="28"/>
        </w:rPr>
        <w:t>Наружное кровотечение.</w:t>
      </w:r>
    </w:p>
    <w:p w:rsidR="006A378D" w:rsidRPr="003015DD" w:rsidRDefault="006A378D" w:rsidP="006A378D">
      <w:pPr>
        <w:pStyle w:val="a3"/>
        <w:numPr>
          <w:ilvl w:val="3"/>
          <w:numId w:val="1"/>
        </w:numPr>
        <w:shd w:val="clear" w:color="auto" w:fill="FFFFFF"/>
        <w:spacing w:after="0"/>
        <w:rPr>
          <w:rFonts w:ascii="Times New Roman" w:hAnsi="Times New Roman"/>
          <w:sz w:val="28"/>
          <w:szCs w:val="28"/>
        </w:rPr>
      </w:pPr>
      <w:proofErr w:type="gramStart"/>
      <w:r w:rsidRPr="003015DD">
        <w:rPr>
          <w:rFonts w:ascii="Times New Roman" w:hAnsi="Times New Roman"/>
          <w:sz w:val="28"/>
          <w:szCs w:val="28"/>
        </w:rPr>
        <w:t>Желудочно-кишечное</w:t>
      </w:r>
      <w:proofErr w:type="gramEnd"/>
      <w:r w:rsidRPr="003015DD">
        <w:rPr>
          <w:rFonts w:ascii="Times New Roman" w:hAnsi="Times New Roman"/>
          <w:sz w:val="28"/>
          <w:szCs w:val="28"/>
        </w:rPr>
        <w:t xml:space="preserve"> и другие внутренние кровотечения при гематологических заболеваниях.</w:t>
      </w:r>
    </w:p>
    <w:p w:rsidR="006A378D" w:rsidRPr="003015DD" w:rsidRDefault="006A378D" w:rsidP="006A378D">
      <w:pPr>
        <w:pStyle w:val="a3"/>
        <w:numPr>
          <w:ilvl w:val="3"/>
          <w:numId w:val="1"/>
        </w:numPr>
        <w:shd w:val="clear" w:color="auto" w:fill="FFFFFF"/>
        <w:spacing w:after="0"/>
        <w:rPr>
          <w:rFonts w:ascii="Times New Roman" w:hAnsi="Times New Roman"/>
          <w:sz w:val="28"/>
          <w:szCs w:val="28"/>
        </w:rPr>
      </w:pPr>
      <w:r w:rsidRPr="003015DD">
        <w:rPr>
          <w:rFonts w:ascii="Times New Roman" w:hAnsi="Times New Roman"/>
          <w:sz w:val="28"/>
          <w:szCs w:val="28"/>
        </w:rPr>
        <w:t xml:space="preserve">Острые гематомы при </w:t>
      </w:r>
      <w:proofErr w:type="spellStart"/>
      <w:r w:rsidRPr="003015DD">
        <w:rPr>
          <w:rFonts w:ascii="Times New Roman" w:hAnsi="Times New Roman"/>
          <w:sz w:val="28"/>
          <w:szCs w:val="28"/>
        </w:rPr>
        <w:t>коагулопатиях</w:t>
      </w:r>
      <w:proofErr w:type="spellEnd"/>
      <w:r w:rsidRPr="003015DD">
        <w:rPr>
          <w:rFonts w:ascii="Times New Roman" w:hAnsi="Times New Roman"/>
          <w:sz w:val="28"/>
          <w:szCs w:val="28"/>
        </w:rPr>
        <w:t>.</w:t>
      </w:r>
    </w:p>
    <w:p w:rsidR="006A378D" w:rsidRPr="003015DD" w:rsidRDefault="006A378D" w:rsidP="006A378D">
      <w:pPr>
        <w:pStyle w:val="a3"/>
        <w:numPr>
          <w:ilvl w:val="3"/>
          <w:numId w:val="1"/>
        </w:numPr>
        <w:shd w:val="clear" w:color="auto" w:fill="FFFFFF"/>
        <w:spacing w:after="0"/>
        <w:rPr>
          <w:rFonts w:ascii="Times New Roman" w:hAnsi="Times New Roman"/>
          <w:sz w:val="28"/>
          <w:szCs w:val="28"/>
        </w:rPr>
      </w:pPr>
      <w:r w:rsidRPr="003015DD">
        <w:rPr>
          <w:rFonts w:ascii="Times New Roman" w:hAnsi="Times New Roman"/>
          <w:sz w:val="28"/>
          <w:szCs w:val="28"/>
        </w:rPr>
        <w:t>ДВС синдром.</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Анафилактический шок.</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Септический шок.</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Токсический шок.</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 xml:space="preserve">Крапивница и отек </w:t>
      </w:r>
      <w:proofErr w:type="spellStart"/>
      <w:r w:rsidRPr="003015DD">
        <w:rPr>
          <w:rFonts w:ascii="Times New Roman" w:hAnsi="Times New Roman"/>
          <w:sz w:val="28"/>
          <w:szCs w:val="28"/>
        </w:rPr>
        <w:t>Квинке</w:t>
      </w:r>
      <w:proofErr w:type="spellEnd"/>
      <w:r w:rsidRPr="003015DD">
        <w:rPr>
          <w:rFonts w:ascii="Times New Roman" w:hAnsi="Times New Roman"/>
          <w:sz w:val="28"/>
          <w:szCs w:val="28"/>
        </w:rPr>
        <w:t xml:space="preserve">.                          </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Приступ бронхиальной астмы.</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lastRenderedPageBreak/>
        <w:t>Тромбоэмболия легочной артерии.</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 xml:space="preserve">Острый инфаркт миокарда (ОИМ)    </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Отек легких, сердечная астма.</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Внезапная смерть (первичная остановка кровообращения).</w:t>
      </w:r>
    </w:p>
    <w:p w:rsidR="006A378D" w:rsidRPr="003015DD" w:rsidRDefault="006A378D" w:rsidP="006A378D">
      <w:pPr>
        <w:pStyle w:val="a3"/>
        <w:numPr>
          <w:ilvl w:val="3"/>
          <w:numId w:val="1"/>
        </w:numPr>
        <w:spacing w:after="0"/>
        <w:jc w:val="both"/>
        <w:rPr>
          <w:rFonts w:ascii="Times New Roman" w:hAnsi="Times New Roman"/>
          <w:sz w:val="28"/>
          <w:szCs w:val="28"/>
        </w:rPr>
      </w:pPr>
      <w:r w:rsidRPr="003015DD">
        <w:rPr>
          <w:rFonts w:ascii="Times New Roman" w:hAnsi="Times New Roman"/>
          <w:sz w:val="28"/>
          <w:szCs w:val="28"/>
        </w:rPr>
        <w:t>Гипертонический криз.</w:t>
      </w:r>
    </w:p>
    <w:p w:rsidR="006A378D" w:rsidRPr="003015DD" w:rsidRDefault="006A378D" w:rsidP="006A378D">
      <w:pPr>
        <w:pStyle w:val="a3"/>
        <w:numPr>
          <w:ilvl w:val="3"/>
          <w:numId w:val="1"/>
        </w:numPr>
        <w:shd w:val="clear" w:color="auto" w:fill="FFFFFF"/>
        <w:spacing w:after="0"/>
        <w:rPr>
          <w:rFonts w:ascii="Times New Roman" w:hAnsi="Times New Roman"/>
          <w:sz w:val="28"/>
          <w:szCs w:val="28"/>
        </w:rPr>
      </w:pPr>
      <w:r w:rsidRPr="003015DD">
        <w:rPr>
          <w:rFonts w:ascii="Times New Roman" w:hAnsi="Times New Roman"/>
          <w:sz w:val="28"/>
          <w:szCs w:val="28"/>
        </w:rPr>
        <w:t xml:space="preserve"> Кардиогенный шок.</w:t>
      </w:r>
    </w:p>
    <w:p w:rsidR="006A378D" w:rsidRPr="003015DD" w:rsidRDefault="006A378D" w:rsidP="006A378D">
      <w:pPr>
        <w:pStyle w:val="a3"/>
        <w:numPr>
          <w:ilvl w:val="3"/>
          <w:numId w:val="1"/>
        </w:numPr>
        <w:shd w:val="clear" w:color="auto" w:fill="FFFFFF"/>
        <w:spacing w:after="0"/>
        <w:rPr>
          <w:rFonts w:ascii="Times New Roman" w:hAnsi="Times New Roman"/>
          <w:sz w:val="28"/>
          <w:szCs w:val="28"/>
        </w:rPr>
      </w:pPr>
      <w:r w:rsidRPr="003015DD">
        <w:rPr>
          <w:rFonts w:ascii="Times New Roman" w:hAnsi="Times New Roman"/>
          <w:sz w:val="28"/>
          <w:szCs w:val="28"/>
        </w:rPr>
        <w:t xml:space="preserve">Аритмии </w:t>
      </w:r>
    </w:p>
    <w:p w:rsidR="006A378D" w:rsidRPr="003015DD" w:rsidRDefault="006A378D" w:rsidP="006A378D">
      <w:pPr>
        <w:shd w:val="clear" w:color="auto" w:fill="FFFFFF"/>
        <w:spacing w:after="0"/>
        <w:rPr>
          <w:rFonts w:ascii="Times New Roman" w:hAnsi="Times New Roman" w:cs="Times New Roman"/>
          <w:sz w:val="28"/>
          <w:szCs w:val="28"/>
        </w:rPr>
      </w:pPr>
    </w:p>
    <w:p w:rsidR="006A378D" w:rsidRPr="003015DD" w:rsidRDefault="006A378D" w:rsidP="006A378D">
      <w:pPr>
        <w:spacing w:after="0"/>
        <w:jc w:val="both"/>
        <w:rPr>
          <w:rFonts w:ascii="Times New Roman" w:hAnsi="Times New Roman" w:cs="Times New Roman"/>
          <w:b/>
          <w:sz w:val="28"/>
          <w:szCs w:val="28"/>
        </w:rPr>
      </w:pPr>
      <w:r w:rsidRPr="003015DD">
        <w:rPr>
          <w:rFonts w:ascii="Times New Roman" w:hAnsi="Times New Roman" w:cs="Times New Roman"/>
          <w:b/>
          <w:sz w:val="28"/>
          <w:szCs w:val="28"/>
        </w:rPr>
        <w:t>ГЛАВА 4. Критерии признания и классификация учреждений последипломного образования</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b/>
          <w:sz w:val="28"/>
          <w:szCs w:val="28"/>
        </w:rPr>
        <w:t>Категория</w:t>
      </w:r>
      <w:proofErr w:type="gramStart"/>
      <w:r w:rsidRPr="003015DD">
        <w:rPr>
          <w:rFonts w:ascii="Times New Roman" w:hAnsi="Times New Roman" w:cs="Times New Roman"/>
          <w:b/>
          <w:sz w:val="28"/>
          <w:szCs w:val="28"/>
        </w:rPr>
        <w:t xml:space="preserve"> А</w:t>
      </w:r>
      <w:proofErr w:type="gramEnd"/>
      <w:r w:rsidRPr="003015DD">
        <w:rPr>
          <w:rFonts w:ascii="Times New Roman" w:hAnsi="Times New Roman" w:cs="Times New Roman"/>
          <w:b/>
          <w:sz w:val="28"/>
          <w:szCs w:val="28"/>
        </w:rPr>
        <w:t xml:space="preserve"> (2 года):</w:t>
      </w:r>
      <w:r w:rsidRPr="003015DD">
        <w:rPr>
          <w:rFonts w:ascii="Times New Roman" w:hAnsi="Times New Roman" w:cs="Times New Roman"/>
          <w:sz w:val="28"/>
          <w:szCs w:val="28"/>
        </w:rPr>
        <w:t xml:space="preserve"> Отделения гематологии, </w:t>
      </w:r>
      <w:proofErr w:type="spellStart"/>
      <w:r w:rsidRPr="003015DD">
        <w:rPr>
          <w:rFonts w:ascii="Times New Roman" w:hAnsi="Times New Roman" w:cs="Times New Roman"/>
          <w:sz w:val="28"/>
          <w:szCs w:val="28"/>
        </w:rPr>
        <w:t>онкогематологии</w:t>
      </w:r>
      <w:proofErr w:type="spellEnd"/>
      <w:r w:rsidRPr="003015DD">
        <w:rPr>
          <w:rFonts w:ascii="Times New Roman" w:hAnsi="Times New Roman" w:cs="Times New Roman"/>
          <w:sz w:val="28"/>
          <w:szCs w:val="28"/>
        </w:rPr>
        <w:t xml:space="preserve"> Национального центра онкологии и гематологии.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b/>
          <w:sz w:val="28"/>
          <w:szCs w:val="28"/>
        </w:rPr>
        <w:t>Категория</w:t>
      </w:r>
      <w:proofErr w:type="gramStart"/>
      <w:r w:rsidRPr="003015DD">
        <w:rPr>
          <w:rFonts w:ascii="Times New Roman" w:hAnsi="Times New Roman" w:cs="Times New Roman"/>
          <w:b/>
          <w:sz w:val="28"/>
          <w:szCs w:val="28"/>
        </w:rPr>
        <w:t xml:space="preserve"> В</w:t>
      </w:r>
      <w:proofErr w:type="gramEnd"/>
      <w:r w:rsidRPr="003015DD">
        <w:rPr>
          <w:rFonts w:ascii="Times New Roman" w:hAnsi="Times New Roman" w:cs="Times New Roman"/>
          <w:b/>
          <w:sz w:val="28"/>
          <w:szCs w:val="28"/>
        </w:rPr>
        <w:t xml:space="preserve"> (2 года):</w:t>
      </w:r>
      <w:r w:rsidRPr="003015DD">
        <w:rPr>
          <w:rFonts w:ascii="Times New Roman" w:hAnsi="Times New Roman" w:cs="Times New Roman"/>
          <w:sz w:val="28"/>
          <w:szCs w:val="28"/>
        </w:rPr>
        <w:t xml:space="preserve"> Отделения гематологии областных больниц.</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b/>
          <w:sz w:val="28"/>
          <w:szCs w:val="28"/>
        </w:rPr>
        <w:t>Категория</w:t>
      </w:r>
      <w:proofErr w:type="gramStart"/>
      <w:r w:rsidRPr="003015DD">
        <w:rPr>
          <w:rFonts w:ascii="Times New Roman" w:hAnsi="Times New Roman" w:cs="Times New Roman"/>
          <w:b/>
          <w:sz w:val="28"/>
          <w:szCs w:val="28"/>
        </w:rPr>
        <w:t xml:space="preserve"> С</w:t>
      </w:r>
      <w:proofErr w:type="gramEnd"/>
      <w:r w:rsidRPr="003015DD">
        <w:rPr>
          <w:rFonts w:ascii="Times New Roman" w:hAnsi="Times New Roman" w:cs="Times New Roman"/>
          <w:b/>
          <w:sz w:val="28"/>
          <w:szCs w:val="28"/>
        </w:rPr>
        <w:t xml:space="preserve"> (1 год): </w:t>
      </w:r>
      <w:r w:rsidRPr="003015DD">
        <w:rPr>
          <w:rFonts w:ascii="Times New Roman" w:hAnsi="Times New Roman" w:cs="Times New Roman"/>
          <w:sz w:val="28"/>
          <w:szCs w:val="28"/>
        </w:rPr>
        <w:t>Медицинские терапевтические и другие учреждения, специализирующиеся на оказании помощи больным с гематологическими заболеваниями.</w:t>
      </w:r>
    </w:p>
    <w:p w:rsidR="006A378D" w:rsidRPr="003015DD" w:rsidRDefault="006A378D" w:rsidP="006A378D">
      <w:pPr>
        <w:spacing w:after="0"/>
        <w:jc w:val="both"/>
        <w:rPr>
          <w:rFonts w:ascii="Times New Roman" w:hAnsi="Times New Roman" w:cs="Times New Roman"/>
          <w:b/>
          <w:sz w:val="28"/>
          <w:szCs w:val="28"/>
        </w:rPr>
      </w:pPr>
    </w:p>
    <w:p w:rsidR="006A378D" w:rsidRPr="003015DD" w:rsidRDefault="006A378D" w:rsidP="006A378D">
      <w:pPr>
        <w:spacing w:after="0"/>
        <w:jc w:val="both"/>
        <w:rPr>
          <w:rFonts w:ascii="Times New Roman" w:hAnsi="Times New Roman" w:cs="Times New Roman"/>
          <w:b/>
          <w:sz w:val="28"/>
          <w:szCs w:val="28"/>
        </w:rPr>
      </w:pPr>
      <w:r w:rsidRPr="003015DD">
        <w:rPr>
          <w:rFonts w:ascii="Times New Roman" w:hAnsi="Times New Roman" w:cs="Times New Roman"/>
          <w:b/>
          <w:sz w:val="28"/>
          <w:szCs w:val="28"/>
        </w:rPr>
        <w:t>Характеристика учреждений для предоставления последипломного образования</w:t>
      </w:r>
    </w:p>
    <w:p w:rsidR="006A378D" w:rsidRPr="003015DD" w:rsidRDefault="006A378D" w:rsidP="006A378D">
      <w:pPr>
        <w:spacing w:after="0"/>
        <w:jc w:val="both"/>
        <w:rPr>
          <w:rFonts w:ascii="Times New Roman" w:hAnsi="Times New Roman" w:cs="Times New Roman"/>
          <w:b/>
          <w:sz w:val="28"/>
          <w:szCs w:val="28"/>
        </w:rPr>
      </w:pPr>
    </w:p>
    <w:tbl>
      <w:tblPr>
        <w:tblStyle w:val="af5"/>
        <w:tblW w:w="0" w:type="auto"/>
        <w:tblInd w:w="108" w:type="dxa"/>
        <w:tblLayout w:type="fixed"/>
        <w:tblLook w:val="04A0" w:firstRow="1" w:lastRow="0" w:firstColumn="1" w:lastColumn="0" w:noHBand="0" w:noVBand="1"/>
      </w:tblPr>
      <w:tblGrid>
        <w:gridCol w:w="5529"/>
        <w:gridCol w:w="1275"/>
        <w:gridCol w:w="1276"/>
        <w:gridCol w:w="1276"/>
      </w:tblGrid>
      <w:tr w:rsidR="006A378D" w:rsidRPr="003015DD" w:rsidTr="006A378D">
        <w:tc>
          <w:tcPr>
            <w:tcW w:w="5529" w:type="dxa"/>
            <w:vMerge w:val="restart"/>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r w:rsidRPr="003015DD">
              <w:rPr>
                <w:rFonts w:ascii="Times New Roman" w:hAnsi="Times New Roman"/>
                <w:b/>
                <w:sz w:val="28"/>
                <w:szCs w:val="28"/>
              </w:rPr>
              <w:t>Характеристика учреждений</w:t>
            </w:r>
          </w:p>
        </w:tc>
        <w:tc>
          <w:tcPr>
            <w:tcW w:w="3827" w:type="dxa"/>
            <w:gridSpan w:val="3"/>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r w:rsidRPr="003015DD">
              <w:rPr>
                <w:rFonts w:ascii="Times New Roman" w:hAnsi="Times New Roman"/>
                <w:b/>
                <w:sz w:val="28"/>
                <w:szCs w:val="28"/>
              </w:rPr>
              <w:t>Категория</w:t>
            </w:r>
          </w:p>
        </w:tc>
      </w:tr>
      <w:tr w:rsidR="006A378D" w:rsidRPr="003015DD" w:rsidTr="006A378D">
        <w:tc>
          <w:tcPr>
            <w:tcW w:w="5529" w:type="dxa"/>
            <w:vMerge/>
            <w:tcBorders>
              <w:right w:val="single" w:sz="4" w:space="0" w:color="auto"/>
            </w:tcBorders>
          </w:tcPr>
          <w:p w:rsidR="006A378D" w:rsidRPr="003015DD" w:rsidRDefault="006A378D" w:rsidP="006A378D">
            <w:pPr>
              <w:spacing w:line="276" w:lineRule="auto"/>
              <w:rPr>
                <w:rFonts w:ascii="Times New Roman" w:hAnsi="Times New Roman"/>
                <w:b/>
                <w:sz w:val="28"/>
                <w:szCs w:val="28"/>
              </w:rPr>
            </w:pPr>
          </w:p>
        </w:tc>
        <w:tc>
          <w:tcPr>
            <w:tcW w:w="1275" w:type="dxa"/>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r w:rsidRPr="003015DD">
              <w:rPr>
                <w:rFonts w:ascii="Times New Roman" w:hAnsi="Times New Roman"/>
                <w:b/>
                <w:sz w:val="28"/>
                <w:szCs w:val="28"/>
              </w:rPr>
              <w:t>А</w:t>
            </w:r>
          </w:p>
        </w:tc>
        <w:tc>
          <w:tcPr>
            <w:tcW w:w="1276" w:type="dxa"/>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r w:rsidRPr="003015DD">
              <w:rPr>
                <w:rFonts w:ascii="Times New Roman" w:hAnsi="Times New Roman"/>
                <w:b/>
                <w:sz w:val="28"/>
                <w:szCs w:val="28"/>
              </w:rPr>
              <w:t>В</w:t>
            </w:r>
          </w:p>
        </w:tc>
        <w:tc>
          <w:tcPr>
            <w:tcW w:w="1276" w:type="dxa"/>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r w:rsidRPr="003015DD">
              <w:rPr>
                <w:rFonts w:ascii="Times New Roman" w:hAnsi="Times New Roman"/>
                <w:b/>
                <w:sz w:val="28"/>
                <w:szCs w:val="28"/>
              </w:rPr>
              <w:t>С</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b/>
                <w:sz w:val="28"/>
                <w:szCs w:val="28"/>
              </w:rPr>
            </w:pPr>
            <w:r w:rsidRPr="003015DD">
              <w:rPr>
                <w:rFonts w:ascii="Times New Roman" w:hAnsi="Times New Roman"/>
                <w:b/>
                <w:sz w:val="28"/>
                <w:szCs w:val="28"/>
              </w:rPr>
              <w:t>Характеристика клиники</w:t>
            </w:r>
          </w:p>
        </w:tc>
        <w:tc>
          <w:tcPr>
            <w:tcW w:w="1275" w:type="dxa"/>
            <w:tcBorders>
              <w:right w:val="single" w:sz="4" w:space="0" w:color="auto"/>
            </w:tcBorders>
          </w:tcPr>
          <w:p w:rsidR="006A378D" w:rsidRPr="003015DD" w:rsidRDefault="006A378D" w:rsidP="006A378D">
            <w:pPr>
              <w:spacing w:line="276" w:lineRule="auto"/>
              <w:rPr>
                <w:rFonts w:ascii="Times New Roman" w:hAnsi="Times New Roman"/>
                <w:b/>
                <w:sz w:val="28"/>
                <w:szCs w:val="28"/>
              </w:rPr>
            </w:pPr>
          </w:p>
        </w:tc>
        <w:tc>
          <w:tcPr>
            <w:tcW w:w="1276" w:type="dxa"/>
            <w:tcBorders>
              <w:right w:val="single" w:sz="4" w:space="0" w:color="auto"/>
            </w:tcBorders>
          </w:tcPr>
          <w:p w:rsidR="006A378D" w:rsidRPr="003015DD" w:rsidRDefault="006A378D" w:rsidP="006A378D">
            <w:pPr>
              <w:spacing w:line="276" w:lineRule="auto"/>
              <w:rPr>
                <w:rFonts w:ascii="Times New Roman" w:hAnsi="Times New Roman"/>
                <w:b/>
                <w:sz w:val="28"/>
                <w:szCs w:val="28"/>
              </w:rPr>
            </w:pPr>
          </w:p>
        </w:tc>
        <w:tc>
          <w:tcPr>
            <w:tcW w:w="1276" w:type="dxa"/>
            <w:tcBorders>
              <w:left w:val="single" w:sz="4" w:space="0" w:color="auto"/>
            </w:tcBorders>
          </w:tcPr>
          <w:p w:rsidR="006A378D" w:rsidRPr="003015DD" w:rsidRDefault="006A378D" w:rsidP="006A378D">
            <w:pPr>
              <w:spacing w:line="276" w:lineRule="auto"/>
              <w:rPr>
                <w:rFonts w:ascii="Times New Roman" w:hAnsi="Times New Roman"/>
                <w:b/>
                <w:sz w:val="28"/>
                <w:szCs w:val="28"/>
              </w:rPr>
            </w:pP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 xml:space="preserve">Отделения гематологии, </w:t>
            </w:r>
            <w:proofErr w:type="spellStart"/>
            <w:r w:rsidRPr="003015DD">
              <w:rPr>
                <w:rFonts w:ascii="Times New Roman" w:hAnsi="Times New Roman"/>
                <w:sz w:val="28"/>
                <w:szCs w:val="28"/>
              </w:rPr>
              <w:t>онкогематологии</w:t>
            </w:r>
            <w:proofErr w:type="spellEnd"/>
            <w:r w:rsidRPr="003015DD">
              <w:rPr>
                <w:rFonts w:ascii="Times New Roman" w:hAnsi="Times New Roman"/>
                <w:sz w:val="28"/>
                <w:szCs w:val="28"/>
              </w:rPr>
              <w:t xml:space="preserve">  НЦОГ МЗ КР.</w:t>
            </w:r>
          </w:p>
        </w:tc>
        <w:tc>
          <w:tcPr>
            <w:tcW w:w="1275" w:type="dxa"/>
            <w:tcBorders>
              <w:right w:val="single" w:sz="4" w:space="0" w:color="auto"/>
            </w:tcBorders>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p w:rsidR="006A378D" w:rsidRPr="003015DD" w:rsidRDefault="006A378D" w:rsidP="006A378D">
            <w:pPr>
              <w:spacing w:line="276" w:lineRule="auto"/>
              <w:jc w:val="center"/>
              <w:rPr>
                <w:rFonts w:ascii="Times New Roman" w:hAnsi="Times New Roman"/>
                <w:sz w:val="28"/>
                <w:szCs w:val="28"/>
              </w:rPr>
            </w:pPr>
          </w:p>
        </w:tc>
        <w:tc>
          <w:tcPr>
            <w:tcW w:w="1276" w:type="dxa"/>
            <w:tcBorders>
              <w:right w:val="single" w:sz="4" w:space="0" w:color="auto"/>
            </w:tcBorders>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p w:rsidR="006A378D" w:rsidRPr="003015DD" w:rsidRDefault="006A378D" w:rsidP="006A378D">
            <w:pPr>
              <w:spacing w:line="276" w:lineRule="auto"/>
              <w:jc w:val="center"/>
              <w:rPr>
                <w:rFonts w:ascii="Times New Roman" w:hAnsi="Times New Roman"/>
                <w:sz w:val="28"/>
                <w:szCs w:val="28"/>
              </w:rPr>
            </w:pPr>
          </w:p>
        </w:tc>
        <w:tc>
          <w:tcPr>
            <w:tcW w:w="1276" w:type="dxa"/>
            <w:tcBorders>
              <w:left w:val="single" w:sz="4" w:space="0" w:color="auto"/>
            </w:tcBorders>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Отделения гематологии областных больниц.</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Медицинские учреждения с амбулаторным/ поликлиническим отделением</w:t>
            </w:r>
          </w:p>
        </w:tc>
        <w:tc>
          <w:tcPr>
            <w:tcW w:w="1275" w:type="dxa"/>
            <w:tcBorders>
              <w:right w:val="single" w:sz="4" w:space="0" w:color="auto"/>
            </w:tcBorders>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Borders>
              <w:right w:val="single" w:sz="4" w:space="0" w:color="auto"/>
            </w:tcBorders>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Borders>
              <w:left w:val="single" w:sz="4" w:space="0" w:color="auto"/>
            </w:tcBorders>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b/>
                <w:sz w:val="28"/>
                <w:szCs w:val="28"/>
              </w:rPr>
              <w:t>Медицинская команда</w:t>
            </w:r>
          </w:p>
        </w:tc>
        <w:tc>
          <w:tcPr>
            <w:tcW w:w="1275" w:type="dxa"/>
            <w:tcBorders>
              <w:right w:val="single" w:sz="4" w:space="0" w:color="auto"/>
            </w:tcBorders>
          </w:tcPr>
          <w:p w:rsidR="006A378D" w:rsidRPr="003015DD" w:rsidRDefault="006A378D" w:rsidP="006A378D">
            <w:pPr>
              <w:spacing w:line="276" w:lineRule="auto"/>
              <w:jc w:val="center"/>
              <w:rPr>
                <w:rFonts w:ascii="Times New Roman" w:hAnsi="Times New Roman"/>
                <w:sz w:val="28"/>
                <w:szCs w:val="28"/>
              </w:rPr>
            </w:pPr>
          </w:p>
        </w:tc>
        <w:tc>
          <w:tcPr>
            <w:tcW w:w="1276" w:type="dxa"/>
            <w:tcBorders>
              <w:right w:val="single" w:sz="4" w:space="0" w:color="auto"/>
            </w:tcBorders>
          </w:tcPr>
          <w:p w:rsidR="006A378D" w:rsidRPr="003015DD" w:rsidRDefault="006A378D" w:rsidP="006A378D">
            <w:pPr>
              <w:spacing w:line="276" w:lineRule="auto"/>
              <w:jc w:val="center"/>
              <w:rPr>
                <w:rFonts w:ascii="Times New Roman" w:hAnsi="Times New Roman"/>
                <w:sz w:val="28"/>
                <w:szCs w:val="28"/>
              </w:rPr>
            </w:pPr>
          </w:p>
        </w:tc>
        <w:tc>
          <w:tcPr>
            <w:tcW w:w="1276" w:type="dxa"/>
            <w:tcBorders>
              <w:left w:val="single" w:sz="4" w:space="0" w:color="auto"/>
            </w:tcBorders>
          </w:tcPr>
          <w:p w:rsidR="006A378D" w:rsidRPr="003015DD" w:rsidRDefault="006A378D" w:rsidP="006A378D">
            <w:pPr>
              <w:spacing w:line="276" w:lineRule="auto"/>
              <w:jc w:val="center"/>
              <w:rPr>
                <w:rFonts w:ascii="Times New Roman" w:hAnsi="Times New Roman"/>
                <w:sz w:val="28"/>
                <w:szCs w:val="28"/>
              </w:rPr>
            </w:pP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 xml:space="preserve">Клинический руководитель </w:t>
            </w:r>
          </w:p>
          <w:p w:rsidR="006A378D" w:rsidRPr="003015DD" w:rsidRDefault="006A378D" w:rsidP="006A378D">
            <w:pPr>
              <w:pStyle w:val="a3"/>
              <w:numPr>
                <w:ilvl w:val="0"/>
                <w:numId w:val="35"/>
              </w:numPr>
              <w:spacing w:after="0"/>
              <w:rPr>
                <w:rFonts w:ascii="Times New Roman" w:hAnsi="Times New Roman"/>
                <w:sz w:val="28"/>
                <w:szCs w:val="28"/>
              </w:rPr>
            </w:pPr>
            <w:r w:rsidRPr="003015DD">
              <w:rPr>
                <w:rFonts w:ascii="Times New Roman" w:hAnsi="Times New Roman"/>
                <w:sz w:val="28"/>
                <w:szCs w:val="28"/>
              </w:rPr>
              <w:t xml:space="preserve">Научная степень </w:t>
            </w:r>
          </w:p>
          <w:p w:rsidR="006A378D" w:rsidRPr="003015DD" w:rsidRDefault="006A378D" w:rsidP="006A378D">
            <w:pPr>
              <w:pStyle w:val="a3"/>
              <w:numPr>
                <w:ilvl w:val="0"/>
                <w:numId w:val="35"/>
              </w:numPr>
              <w:spacing w:after="0"/>
              <w:rPr>
                <w:rFonts w:ascii="Times New Roman" w:hAnsi="Times New Roman"/>
                <w:sz w:val="28"/>
                <w:szCs w:val="28"/>
              </w:rPr>
            </w:pPr>
            <w:r w:rsidRPr="003015DD">
              <w:rPr>
                <w:rFonts w:ascii="Times New Roman" w:hAnsi="Times New Roman"/>
                <w:sz w:val="28"/>
                <w:szCs w:val="28"/>
              </w:rPr>
              <w:t xml:space="preserve">Лечебная работа не менее  25% основного рабочего времени </w:t>
            </w:r>
          </w:p>
          <w:p w:rsidR="006A378D" w:rsidRPr="003015DD" w:rsidRDefault="006A378D" w:rsidP="006A378D">
            <w:pPr>
              <w:pStyle w:val="a3"/>
              <w:numPr>
                <w:ilvl w:val="0"/>
                <w:numId w:val="35"/>
              </w:numPr>
              <w:spacing w:after="0"/>
              <w:rPr>
                <w:rFonts w:ascii="Times New Roman" w:hAnsi="Times New Roman"/>
                <w:sz w:val="28"/>
                <w:szCs w:val="28"/>
              </w:rPr>
            </w:pPr>
            <w:r w:rsidRPr="003015DD">
              <w:rPr>
                <w:rFonts w:ascii="Times New Roman" w:hAnsi="Times New Roman"/>
                <w:sz w:val="28"/>
                <w:szCs w:val="28"/>
              </w:rPr>
              <w:t xml:space="preserve">Непрерывное повышение квалификации по педагогике и психологии высшей школы и основной специальности, </w:t>
            </w:r>
            <w:proofErr w:type="gramStart"/>
            <w:r w:rsidRPr="003015DD">
              <w:rPr>
                <w:rFonts w:ascii="Times New Roman" w:hAnsi="Times New Roman"/>
                <w:sz w:val="28"/>
                <w:szCs w:val="28"/>
              </w:rPr>
              <w:t>подтвержденных</w:t>
            </w:r>
            <w:proofErr w:type="gramEnd"/>
            <w:r w:rsidRPr="003015DD">
              <w:rPr>
                <w:rFonts w:ascii="Times New Roman" w:hAnsi="Times New Roman"/>
                <w:sz w:val="28"/>
                <w:szCs w:val="28"/>
              </w:rPr>
              <w:t xml:space="preserve"> сертификатами</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lastRenderedPageBreak/>
              <w:t xml:space="preserve">Клинический наставник </w:t>
            </w:r>
          </w:p>
          <w:p w:rsidR="006A378D" w:rsidRPr="003015DD" w:rsidRDefault="006A378D" w:rsidP="006A378D">
            <w:pPr>
              <w:pStyle w:val="a3"/>
              <w:numPr>
                <w:ilvl w:val="0"/>
                <w:numId w:val="34"/>
              </w:numPr>
              <w:spacing w:after="0"/>
              <w:rPr>
                <w:rFonts w:ascii="Times New Roman" w:hAnsi="Times New Roman"/>
                <w:sz w:val="28"/>
                <w:szCs w:val="28"/>
              </w:rPr>
            </w:pPr>
            <w:r w:rsidRPr="003015DD">
              <w:rPr>
                <w:rFonts w:ascii="Times New Roman" w:hAnsi="Times New Roman"/>
                <w:sz w:val="28"/>
                <w:szCs w:val="28"/>
              </w:rPr>
              <w:t>Непрерывный стаж работы по специальности не менее 5 лет;</w:t>
            </w:r>
          </w:p>
          <w:p w:rsidR="006A378D" w:rsidRPr="003015DD" w:rsidRDefault="006A378D" w:rsidP="006A378D">
            <w:pPr>
              <w:pStyle w:val="a3"/>
              <w:numPr>
                <w:ilvl w:val="0"/>
                <w:numId w:val="34"/>
              </w:numPr>
              <w:spacing w:after="0"/>
              <w:rPr>
                <w:rFonts w:ascii="Times New Roman" w:hAnsi="Times New Roman"/>
                <w:sz w:val="28"/>
                <w:szCs w:val="28"/>
              </w:rPr>
            </w:pPr>
            <w:r w:rsidRPr="003015DD">
              <w:rPr>
                <w:rFonts w:ascii="Times New Roman" w:hAnsi="Times New Roman"/>
                <w:sz w:val="28"/>
                <w:szCs w:val="28"/>
              </w:rPr>
              <w:t>Первая или высшая квалификационная категория;</w:t>
            </w:r>
          </w:p>
          <w:p w:rsidR="006A378D" w:rsidRPr="003015DD" w:rsidRDefault="006A378D" w:rsidP="006A378D">
            <w:pPr>
              <w:pStyle w:val="a3"/>
              <w:numPr>
                <w:ilvl w:val="0"/>
                <w:numId w:val="34"/>
              </w:numPr>
              <w:spacing w:after="0"/>
              <w:rPr>
                <w:rFonts w:ascii="Times New Roman" w:hAnsi="Times New Roman"/>
                <w:sz w:val="28"/>
                <w:szCs w:val="28"/>
              </w:rPr>
            </w:pPr>
            <w:r w:rsidRPr="003015DD">
              <w:rPr>
                <w:rFonts w:ascii="Times New Roman" w:hAnsi="Times New Roman"/>
                <w:sz w:val="28"/>
                <w:szCs w:val="28"/>
              </w:rPr>
              <w:t xml:space="preserve">Непрерывное повышение квалификации по педагогике и психологии высшей школы и основной специальности, </w:t>
            </w:r>
            <w:proofErr w:type="spellStart"/>
            <w:r w:rsidRPr="003015DD">
              <w:rPr>
                <w:rFonts w:ascii="Times New Roman" w:hAnsi="Times New Roman"/>
                <w:sz w:val="28"/>
                <w:szCs w:val="28"/>
              </w:rPr>
              <w:t>подтверженных</w:t>
            </w:r>
            <w:proofErr w:type="spellEnd"/>
            <w:r w:rsidRPr="003015DD">
              <w:rPr>
                <w:rFonts w:ascii="Times New Roman" w:hAnsi="Times New Roman"/>
                <w:sz w:val="28"/>
                <w:szCs w:val="28"/>
              </w:rPr>
              <w:t xml:space="preserve"> сертификатами</w:t>
            </w:r>
          </w:p>
        </w:tc>
        <w:tc>
          <w:tcPr>
            <w:tcW w:w="1275" w:type="dxa"/>
          </w:tcPr>
          <w:p w:rsidR="006A378D" w:rsidRPr="003015DD" w:rsidRDefault="006A378D" w:rsidP="006A378D">
            <w:pPr>
              <w:spacing w:line="276" w:lineRule="auto"/>
              <w:jc w:val="center"/>
              <w:rPr>
                <w:rFonts w:ascii="Times New Roman" w:hAnsi="Times New Roman"/>
                <w:sz w:val="28"/>
                <w:szCs w:val="28"/>
              </w:rPr>
            </w:pPr>
          </w:p>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p>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p>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b/>
                <w:sz w:val="28"/>
                <w:szCs w:val="28"/>
              </w:rPr>
            </w:pPr>
            <w:r w:rsidRPr="003015DD">
              <w:rPr>
                <w:rFonts w:ascii="Times New Roman" w:hAnsi="Times New Roman"/>
                <w:b/>
                <w:sz w:val="28"/>
                <w:szCs w:val="28"/>
              </w:rPr>
              <w:t>Последипломное обучение</w:t>
            </w:r>
          </w:p>
        </w:tc>
        <w:tc>
          <w:tcPr>
            <w:tcW w:w="1275" w:type="dxa"/>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p>
        </w:tc>
        <w:tc>
          <w:tcPr>
            <w:tcW w:w="1276" w:type="dxa"/>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p>
        </w:tc>
        <w:tc>
          <w:tcPr>
            <w:tcW w:w="1276" w:type="dxa"/>
            <w:tcBorders>
              <w:left w:val="single" w:sz="4" w:space="0" w:color="auto"/>
            </w:tcBorders>
          </w:tcPr>
          <w:p w:rsidR="006A378D" w:rsidRPr="003015DD" w:rsidRDefault="006A378D" w:rsidP="006A378D">
            <w:pPr>
              <w:spacing w:line="276" w:lineRule="auto"/>
              <w:jc w:val="center"/>
              <w:rPr>
                <w:rFonts w:ascii="Times New Roman" w:hAnsi="Times New Roman"/>
                <w:b/>
                <w:sz w:val="28"/>
                <w:szCs w:val="28"/>
              </w:rPr>
            </w:pP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Структурированная программа последипломного обучения</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Междисциплинарное обучение (часы/неделя)</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Участие в научных исследованиях с публикацией в рецензируемых журналах</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 xml:space="preserve">Разбор клинических случаев в </w:t>
            </w:r>
            <w:proofErr w:type="spellStart"/>
            <w:r w:rsidRPr="003015DD">
              <w:rPr>
                <w:rFonts w:ascii="Times New Roman" w:hAnsi="Times New Roman"/>
                <w:sz w:val="28"/>
                <w:szCs w:val="28"/>
              </w:rPr>
              <w:t>мультидисциплинарной</w:t>
            </w:r>
            <w:proofErr w:type="spellEnd"/>
            <w:r w:rsidRPr="003015DD">
              <w:rPr>
                <w:rFonts w:ascii="Times New Roman" w:hAnsi="Times New Roman"/>
                <w:sz w:val="28"/>
                <w:szCs w:val="28"/>
              </w:rPr>
              <w:t xml:space="preserve"> команде </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b/>
                <w:sz w:val="28"/>
                <w:szCs w:val="28"/>
              </w:rPr>
            </w:pPr>
            <w:r w:rsidRPr="003015DD">
              <w:rPr>
                <w:rFonts w:ascii="Times New Roman" w:hAnsi="Times New Roman"/>
                <w:b/>
                <w:sz w:val="28"/>
                <w:szCs w:val="28"/>
              </w:rPr>
              <w:t>Основные медицинские услуги в области гематологии</w:t>
            </w:r>
          </w:p>
        </w:tc>
        <w:tc>
          <w:tcPr>
            <w:tcW w:w="1275" w:type="dxa"/>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p>
        </w:tc>
        <w:tc>
          <w:tcPr>
            <w:tcW w:w="1276" w:type="dxa"/>
            <w:tcBorders>
              <w:right w:val="single" w:sz="4" w:space="0" w:color="auto"/>
            </w:tcBorders>
          </w:tcPr>
          <w:p w:rsidR="006A378D" w:rsidRPr="003015DD" w:rsidRDefault="006A378D" w:rsidP="006A378D">
            <w:pPr>
              <w:spacing w:line="276" w:lineRule="auto"/>
              <w:jc w:val="center"/>
              <w:rPr>
                <w:rFonts w:ascii="Times New Roman" w:hAnsi="Times New Roman"/>
                <w:b/>
                <w:sz w:val="28"/>
                <w:szCs w:val="28"/>
              </w:rPr>
            </w:pPr>
          </w:p>
        </w:tc>
        <w:tc>
          <w:tcPr>
            <w:tcW w:w="1276" w:type="dxa"/>
            <w:tcBorders>
              <w:left w:val="single" w:sz="4" w:space="0" w:color="auto"/>
            </w:tcBorders>
          </w:tcPr>
          <w:p w:rsidR="006A378D" w:rsidRPr="003015DD" w:rsidRDefault="006A378D" w:rsidP="006A378D">
            <w:pPr>
              <w:spacing w:line="276" w:lineRule="auto"/>
              <w:jc w:val="center"/>
              <w:rPr>
                <w:rFonts w:ascii="Times New Roman" w:hAnsi="Times New Roman"/>
                <w:b/>
                <w:sz w:val="28"/>
                <w:szCs w:val="28"/>
              </w:rPr>
            </w:pP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 xml:space="preserve">Подсчет мазка периферической крови, </w:t>
            </w:r>
            <w:proofErr w:type="spellStart"/>
            <w:r w:rsidRPr="003015DD">
              <w:rPr>
                <w:rFonts w:ascii="Times New Roman" w:hAnsi="Times New Roman"/>
                <w:sz w:val="28"/>
                <w:szCs w:val="28"/>
              </w:rPr>
              <w:t>миелограммы</w:t>
            </w:r>
            <w:proofErr w:type="spellEnd"/>
            <w:r w:rsidRPr="003015DD">
              <w:rPr>
                <w:rFonts w:ascii="Times New Roman" w:hAnsi="Times New Roman"/>
                <w:sz w:val="28"/>
                <w:szCs w:val="28"/>
              </w:rPr>
              <w:t>, ликвора</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 xml:space="preserve">Выполнение стернальной пункции </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 xml:space="preserve">Выполнение </w:t>
            </w:r>
            <w:proofErr w:type="spellStart"/>
            <w:r w:rsidRPr="003015DD">
              <w:rPr>
                <w:rFonts w:ascii="Times New Roman" w:hAnsi="Times New Roman"/>
                <w:sz w:val="28"/>
                <w:szCs w:val="28"/>
              </w:rPr>
              <w:t>трепанобиопсии</w:t>
            </w:r>
            <w:proofErr w:type="spellEnd"/>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top w:val="single" w:sz="4" w:space="0" w:color="auto"/>
              <w:right w:val="single" w:sz="4" w:space="0" w:color="auto"/>
            </w:tcBorders>
          </w:tcPr>
          <w:p w:rsidR="006A378D" w:rsidRPr="003015DD" w:rsidRDefault="006A378D" w:rsidP="006A378D">
            <w:pPr>
              <w:spacing w:line="276" w:lineRule="auto"/>
              <w:rPr>
                <w:rFonts w:ascii="Times New Roman" w:hAnsi="Times New Roman"/>
                <w:sz w:val="28"/>
                <w:szCs w:val="28"/>
              </w:rPr>
            </w:pPr>
            <w:r w:rsidRPr="003015DD">
              <w:rPr>
                <w:rFonts w:ascii="Times New Roman" w:hAnsi="Times New Roman"/>
                <w:sz w:val="28"/>
                <w:szCs w:val="28"/>
              </w:rPr>
              <w:t xml:space="preserve">Проведение </w:t>
            </w:r>
            <w:proofErr w:type="spellStart"/>
            <w:r w:rsidRPr="003015DD">
              <w:rPr>
                <w:rFonts w:ascii="Times New Roman" w:hAnsi="Times New Roman"/>
                <w:sz w:val="28"/>
                <w:szCs w:val="28"/>
              </w:rPr>
              <w:t>гемостазиограммы</w:t>
            </w:r>
            <w:proofErr w:type="spellEnd"/>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spacing w:line="276" w:lineRule="auto"/>
              <w:rPr>
                <w:rFonts w:ascii="Times New Roman" w:eastAsia="BalticaC" w:hAnsi="Times New Roman"/>
                <w:sz w:val="28"/>
                <w:szCs w:val="28"/>
              </w:rPr>
            </w:pPr>
            <w:proofErr w:type="spellStart"/>
            <w:r w:rsidRPr="003015DD">
              <w:rPr>
                <w:rFonts w:ascii="Times New Roman" w:eastAsia="BalticaC" w:hAnsi="Times New Roman"/>
                <w:sz w:val="28"/>
                <w:szCs w:val="28"/>
              </w:rPr>
              <w:t>Иммунофенотипирование</w:t>
            </w:r>
            <w:proofErr w:type="spellEnd"/>
            <w:r w:rsidRPr="003015DD">
              <w:rPr>
                <w:rFonts w:ascii="Times New Roman" w:eastAsia="BalticaC" w:hAnsi="Times New Roman"/>
                <w:sz w:val="28"/>
                <w:szCs w:val="28"/>
              </w:rPr>
              <w:t xml:space="preserve"> клеток крови</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autoSpaceDE w:val="0"/>
              <w:autoSpaceDN w:val="0"/>
              <w:adjustRightInd w:val="0"/>
              <w:spacing w:line="276" w:lineRule="auto"/>
              <w:rPr>
                <w:rFonts w:ascii="Times New Roman" w:eastAsia="BalticaC" w:hAnsi="Times New Roman"/>
                <w:sz w:val="28"/>
                <w:szCs w:val="28"/>
              </w:rPr>
            </w:pPr>
            <w:r w:rsidRPr="003015DD">
              <w:rPr>
                <w:rFonts w:ascii="Times New Roman" w:eastAsia="BalticaC" w:hAnsi="Times New Roman"/>
                <w:sz w:val="28"/>
                <w:szCs w:val="28"/>
              </w:rPr>
              <w:t>УЗИ внутренних органов</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r w:rsidR="006A378D" w:rsidRPr="003015DD" w:rsidTr="006A378D">
        <w:tc>
          <w:tcPr>
            <w:tcW w:w="5529" w:type="dxa"/>
            <w:tcBorders>
              <w:right w:val="single" w:sz="4" w:space="0" w:color="auto"/>
            </w:tcBorders>
          </w:tcPr>
          <w:p w:rsidR="006A378D" w:rsidRPr="003015DD" w:rsidRDefault="006A378D" w:rsidP="006A378D">
            <w:pPr>
              <w:autoSpaceDE w:val="0"/>
              <w:autoSpaceDN w:val="0"/>
              <w:adjustRightInd w:val="0"/>
              <w:spacing w:line="276" w:lineRule="auto"/>
              <w:rPr>
                <w:rFonts w:ascii="Times New Roman" w:eastAsia="BalticaC" w:hAnsi="Times New Roman"/>
                <w:sz w:val="28"/>
                <w:szCs w:val="28"/>
              </w:rPr>
            </w:pPr>
            <w:r w:rsidRPr="003015DD">
              <w:rPr>
                <w:rFonts w:ascii="Times New Roman" w:eastAsia="BalticaC" w:hAnsi="Times New Roman"/>
                <w:sz w:val="28"/>
                <w:szCs w:val="28"/>
              </w:rPr>
              <w:t xml:space="preserve">КТ и </w:t>
            </w:r>
            <w:proofErr w:type="spellStart"/>
            <w:r w:rsidRPr="003015DD">
              <w:rPr>
                <w:rFonts w:ascii="Times New Roman" w:eastAsia="BalticaC" w:hAnsi="Times New Roman"/>
                <w:sz w:val="28"/>
                <w:szCs w:val="28"/>
              </w:rPr>
              <w:t>МРТорганов</w:t>
            </w:r>
            <w:proofErr w:type="spellEnd"/>
            <w:r w:rsidRPr="003015DD">
              <w:rPr>
                <w:rFonts w:ascii="Times New Roman" w:eastAsia="BalticaC" w:hAnsi="Times New Roman"/>
                <w:sz w:val="28"/>
                <w:szCs w:val="28"/>
              </w:rPr>
              <w:t xml:space="preserve"> системы крови</w:t>
            </w:r>
          </w:p>
        </w:tc>
        <w:tc>
          <w:tcPr>
            <w:tcW w:w="1275"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c>
          <w:tcPr>
            <w:tcW w:w="1276" w:type="dxa"/>
          </w:tcPr>
          <w:p w:rsidR="006A378D" w:rsidRPr="003015DD" w:rsidRDefault="006A378D" w:rsidP="006A378D">
            <w:pPr>
              <w:spacing w:line="276" w:lineRule="auto"/>
              <w:jc w:val="center"/>
              <w:rPr>
                <w:rFonts w:ascii="Times New Roman" w:hAnsi="Times New Roman"/>
                <w:sz w:val="28"/>
                <w:szCs w:val="28"/>
              </w:rPr>
            </w:pPr>
            <w:r w:rsidRPr="003015DD">
              <w:rPr>
                <w:rFonts w:ascii="Times New Roman" w:hAnsi="Times New Roman"/>
                <w:sz w:val="28"/>
                <w:szCs w:val="28"/>
              </w:rPr>
              <w:t>+</w:t>
            </w:r>
          </w:p>
        </w:tc>
      </w:tr>
    </w:tbl>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Признанные лечебные учреждения являются клиническими базами для последипломной подготовки врача - гематолога и должны соответствовать требованиям согласно государственным образовательным стандартам. </w:t>
      </w:r>
    </w:p>
    <w:p w:rsidR="006A378D" w:rsidRPr="003015DD" w:rsidRDefault="006A378D" w:rsidP="006A378D">
      <w:pPr>
        <w:pStyle w:val="a3"/>
        <w:ind w:left="0"/>
        <w:jc w:val="both"/>
        <w:rPr>
          <w:rFonts w:ascii="Times New Roman" w:hAnsi="Times New Roman"/>
          <w:sz w:val="28"/>
          <w:szCs w:val="28"/>
        </w:rPr>
      </w:pPr>
    </w:p>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 xml:space="preserve">4. 1.Требования к условиям реализации программы ординатуры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4.1.1. Кадровое обеспечение (штаты)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4.1.2. Подготовка ординатора осуществляется под руководством и контролем клинического руководителя, назначаемого приказом образовательной/научной организации и клинического наставника, </w:t>
      </w:r>
      <w:r w:rsidRPr="003015DD">
        <w:rPr>
          <w:rFonts w:ascii="Times New Roman" w:hAnsi="Times New Roman"/>
          <w:sz w:val="28"/>
          <w:szCs w:val="28"/>
        </w:rPr>
        <w:lastRenderedPageBreak/>
        <w:t xml:space="preserve">назначаемого из числа работников организации здравоохранения, являющейся клинической базой.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4.1.3. Норматив нагрузки клинического руководителя и наставника составляет 1:4 (один клинический руководитель/наставник курирует четырех ординаторов).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4.1.4. Критерии назначения клинических руководителей:</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научная степень;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лечебная работа, не менее 25% основного рабочего времени;</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непрерывное повышение квалификации по педагогике и психологии высшей школы и основной специальности, </w:t>
      </w:r>
      <w:proofErr w:type="gramStart"/>
      <w:r w:rsidRPr="003015DD">
        <w:rPr>
          <w:rFonts w:ascii="Times New Roman" w:hAnsi="Times New Roman"/>
          <w:sz w:val="28"/>
          <w:szCs w:val="28"/>
        </w:rPr>
        <w:t>подтвержденных</w:t>
      </w:r>
      <w:proofErr w:type="gramEnd"/>
      <w:r w:rsidRPr="003015DD">
        <w:rPr>
          <w:rFonts w:ascii="Times New Roman" w:hAnsi="Times New Roman"/>
          <w:sz w:val="28"/>
          <w:szCs w:val="28"/>
        </w:rPr>
        <w:t xml:space="preserve"> сертификатами;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4.1.5. Критерии назначения клинических наставников: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непрерывный стаж работы по специальности не менее 5 лет;</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первая или высшая квалификационная категория;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непрерывное повышение квалификации по педагогике и психологии высшей школы и основной специальности, </w:t>
      </w:r>
      <w:proofErr w:type="gramStart"/>
      <w:r w:rsidRPr="003015DD">
        <w:rPr>
          <w:rFonts w:ascii="Times New Roman" w:hAnsi="Times New Roman"/>
          <w:sz w:val="28"/>
          <w:szCs w:val="28"/>
        </w:rPr>
        <w:t>подтвержденных</w:t>
      </w:r>
      <w:proofErr w:type="gramEnd"/>
      <w:r w:rsidRPr="003015DD">
        <w:rPr>
          <w:rFonts w:ascii="Times New Roman" w:hAnsi="Times New Roman"/>
          <w:sz w:val="28"/>
          <w:szCs w:val="28"/>
        </w:rPr>
        <w:t xml:space="preserve"> сертификатами;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4.1.6. Функциональные обязанности профессорско-преподавательского состава, участвующего в последипломной подготовке ординаторов: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быть осведомленным о международных стандартах Всемирной Федерации медицинского образования (ВФМО) по улучшению качества последипломного медицинского образования;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быть осведомленным о международных стандартах Всемирной организации семейных врачей (ВОСВ</w:t>
      </w:r>
      <w:proofErr w:type="gramStart"/>
      <w:r w:rsidRPr="003015DD">
        <w:rPr>
          <w:rFonts w:ascii="Times New Roman" w:hAnsi="Times New Roman"/>
          <w:sz w:val="28"/>
          <w:szCs w:val="28"/>
        </w:rPr>
        <w:t>)п</w:t>
      </w:r>
      <w:proofErr w:type="gramEnd"/>
      <w:r w:rsidRPr="003015DD">
        <w:rPr>
          <w:rFonts w:ascii="Times New Roman" w:hAnsi="Times New Roman"/>
          <w:sz w:val="28"/>
          <w:szCs w:val="28"/>
        </w:rPr>
        <w:t xml:space="preserve">оследипломного медицинского образования;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иметь полное представление о Государственных требованиях последипломного медицинского образования </w:t>
      </w:r>
      <w:proofErr w:type="gramStart"/>
      <w:r w:rsidRPr="003015DD">
        <w:rPr>
          <w:rFonts w:ascii="Times New Roman" w:hAnsi="Times New Roman"/>
          <w:sz w:val="28"/>
          <w:szCs w:val="28"/>
        </w:rPr>
        <w:t>КР</w:t>
      </w:r>
      <w:proofErr w:type="gramEnd"/>
      <w:r w:rsidRPr="003015DD">
        <w:rPr>
          <w:rFonts w:ascii="Times New Roman" w:hAnsi="Times New Roman"/>
          <w:sz w:val="28"/>
          <w:szCs w:val="28"/>
        </w:rPr>
        <w:t xml:space="preserve"> и образовательной программе подготовки в ординатуре;</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иметь полное представление о требованиях к уровню подготовки выпускника ординатуры </w:t>
      </w:r>
      <w:proofErr w:type="gramStart"/>
      <w:r w:rsidRPr="003015DD">
        <w:rPr>
          <w:rFonts w:ascii="Times New Roman" w:hAnsi="Times New Roman"/>
          <w:sz w:val="28"/>
          <w:szCs w:val="28"/>
        </w:rPr>
        <w:t>согласно знаний</w:t>
      </w:r>
      <w:proofErr w:type="gramEnd"/>
      <w:r w:rsidRPr="003015DD">
        <w:rPr>
          <w:rFonts w:ascii="Times New Roman" w:hAnsi="Times New Roman"/>
          <w:sz w:val="28"/>
          <w:szCs w:val="28"/>
        </w:rPr>
        <w:t xml:space="preserve">, навыков и отношения, определенных в каталоге компетенций по специальности;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участвовать в разработке образовательных программ ординатуры по специальности; • участвовать в формировании контингента ординаторов по специальности, проводить активную работу среди студентов и выпускников для привлечения ординаторов в данную специальность;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обеспечивать высокий уровень преподавания дисциплин путем применения традиционных и внедрения инновационных технологий, в частности дистанционного обучения, и интерактивных методов обучения.</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для непосредственного руководства ординаторами, формирования индивидуального плана прохождения ординатуры, подготовки к итоговой аттестации, а также для координации образовательного процесса утверждается клинический руководитель/куратор из числа штатного </w:t>
      </w:r>
      <w:r w:rsidRPr="003015DD">
        <w:rPr>
          <w:rFonts w:ascii="Times New Roman" w:hAnsi="Times New Roman"/>
          <w:sz w:val="28"/>
          <w:szCs w:val="28"/>
        </w:rPr>
        <w:lastRenderedPageBreak/>
        <w:t xml:space="preserve">профессорско-преподавательского состава. 7.1.6. Функциональные обязанности клинического наставника: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освоение практических навыков ординатором, работа с пациентом осуществляется под руководством клинического наставника;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клинический наставник обеспечивает выполнение учебного плана, приобретение ординатором практических навыков, выполнение манипуляций в соответствии с каталогом компетенций по специальности;</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обучает эффективной работе в команде в сотрудничестве с другими специалистами здравоохранения;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обучает использованию клинических руководств и протоколов, основанных на доказательной медицине;</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проводит все виды текущего контроля по стандартизованным оценочным формам (</w:t>
      </w:r>
      <w:proofErr w:type="gramStart"/>
      <w:r w:rsidRPr="003015DD">
        <w:rPr>
          <w:rFonts w:ascii="Times New Roman" w:hAnsi="Times New Roman"/>
          <w:sz w:val="28"/>
          <w:szCs w:val="28"/>
        </w:rPr>
        <w:t>мини-клинический</w:t>
      </w:r>
      <w:proofErr w:type="gramEnd"/>
      <w:r w:rsidRPr="003015DD">
        <w:rPr>
          <w:rFonts w:ascii="Times New Roman" w:hAnsi="Times New Roman"/>
          <w:sz w:val="28"/>
          <w:szCs w:val="28"/>
        </w:rPr>
        <w:t xml:space="preserve"> экзамен, оценка процедурных навыков, оценка общих компетенций), утвержденным образовательной организацией вместе с учебным планом;</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принимает участие в итоговой государственной аттестации ординаторов;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постоянно ведет учет посещаемости с составлением графика-табеля посещаемости на каждого ординатора и предоставляет в образовательную организацию сведения об ординаторах, пропустивших занятия;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регулярно проходит тренинги/семинары по совершенствованию навыков клинического обучения и наставничества.</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4.2. Клинические базы последипломного медицинского образования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4.2.1. Последипломная подготовка ординаторов проводится в клинических базах, аккредитованных уполномоченным государственным органом в области здравоохранения в качестве клинических баз.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4.2.2. Клиническими базами могут быть те организации здравоохранения, где гарантирован постоянный доступ к пациентам и имеется достаточное количество пациентов с соответствующим профилем нозологических форм.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4.2.3. Клинические базы должны обеспечить оптимальную нагрузку для каждого ординатора. Количество ординаторов на клинической базе должно соответствовать возможностям практической подготовки с обеспечением минимальной нагрузки на одного ординатора, т.е. соотношение ординатор/пациент должно соответствовать в ЦСМ 1/12 пациентов и более в день (или 3 пациента в час и более) и в стационаре 1/10 пациентов и более в день.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7.2.4. Клиническая база должна располагать штатом сотрудников из числа специалистов, имеющих ученую степень или первую/высшую квалификационную категорию, а также профессиональные педагогические </w:t>
      </w:r>
      <w:r w:rsidRPr="003015DD">
        <w:rPr>
          <w:rFonts w:ascii="Times New Roman" w:hAnsi="Times New Roman"/>
          <w:sz w:val="28"/>
          <w:szCs w:val="28"/>
        </w:rPr>
        <w:lastRenderedPageBreak/>
        <w:t>навыки, подтвержденные соответствующими документами для обеспечения выполнения программы последипломной подготовки по специальности.</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4.2.5. Клиническая база должна иметь соответствующую материальную базу и оборудования для проведения подготовки в зависимости от специальности, которая регулярно оценивается на их соответствие и качество в отношении последипломной подготовки.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7.2.6. Клиническая база должна использовать эффективные информационные и коммуникационные технологии в программе подготовки ординатора для обеспечения дистанционного обучения, принятия </w:t>
      </w:r>
      <w:proofErr w:type="spellStart"/>
      <w:r w:rsidRPr="003015DD">
        <w:rPr>
          <w:rFonts w:ascii="Times New Roman" w:hAnsi="Times New Roman"/>
          <w:sz w:val="28"/>
          <w:szCs w:val="28"/>
        </w:rPr>
        <w:t>научнообоснованного</w:t>
      </w:r>
      <w:proofErr w:type="spellEnd"/>
      <w:r w:rsidRPr="003015DD">
        <w:rPr>
          <w:rFonts w:ascii="Times New Roman" w:hAnsi="Times New Roman"/>
          <w:sz w:val="28"/>
          <w:szCs w:val="28"/>
        </w:rPr>
        <w:t xml:space="preserve"> решения в различных клинических ситуациях.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4.2.7. Клинические базы в своем штатном расписании должны иметь краткосрочные оплачиваемые штатные должности для ординаторов, при отсутствии таковых, ординаторы получают оплату в соответствии с Положением об оплате труда работников здравоохранения Кыргызской Республики, утвержденным постановлением Правительства Кыргызской Республики от 26 мая 2011 года № 246.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4.2.8. Клинические базы для проведения последипломного </w:t>
      </w:r>
      <w:proofErr w:type="gramStart"/>
      <w:r w:rsidRPr="003015DD">
        <w:rPr>
          <w:rFonts w:ascii="Times New Roman" w:hAnsi="Times New Roman"/>
          <w:sz w:val="28"/>
          <w:szCs w:val="28"/>
        </w:rPr>
        <w:t>обучения по специальности</w:t>
      </w:r>
      <w:proofErr w:type="gramEnd"/>
      <w:r w:rsidRPr="003015DD">
        <w:rPr>
          <w:rFonts w:ascii="Times New Roman" w:hAnsi="Times New Roman"/>
          <w:sz w:val="28"/>
          <w:szCs w:val="28"/>
        </w:rPr>
        <w:t>, должны соответствовать минимальным стандартам и индикаторам оценки клинических баз, утвержденных Министерством здравоохранения КР.</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4.3. Требования к оценке учебного процесса/качества подготовки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4.3.1. Образовательные организации должны иметь внутреннее положение о менеджменте качества последипломного медицинского образования с определением критериев оценки качества последипломной подготовки.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4.3.2. Образовательная организация совместно с клинической базой должны регулярно проводить мониторинг и оценку качества подготовки ординаторов в соответствии с установленными критериями.</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4.3.3 Образовательные организации должны проводить регулярную оценку учебных программ последипломного образования по специальностям, которая должна включать оценку содержания учебной программы, соответствие содержания и методов обучения целям подготовки, достижение конечных результатов обучения.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4.3.4. В процессе проведения оценки должна быть получена обратная связь от всех участников образовательного процесса: преподавателей образовательной организации, клинических наставников от организации здравоохранения и ординаторов.</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4.3.5. Данные оценки должны анализироваться и использоваться для улучшения программ подготовки.</w:t>
      </w:r>
    </w:p>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lastRenderedPageBreak/>
        <w:tab/>
        <w:t xml:space="preserve">Необходимость расширения и совершенствования последипломного обучения по  специальности </w:t>
      </w:r>
      <w:r w:rsidRPr="003015DD">
        <w:rPr>
          <w:rFonts w:ascii="Times New Roman" w:hAnsi="Times New Roman" w:cs="Times New Roman"/>
          <w:b/>
          <w:sz w:val="28"/>
          <w:szCs w:val="28"/>
        </w:rPr>
        <w:t>«гематология»</w:t>
      </w:r>
      <w:r w:rsidRPr="003015DD">
        <w:rPr>
          <w:rFonts w:ascii="Times New Roman" w:hAnsi="Times New Roman" w:cs="Times New Roman"/>
          <w:sz w:val="28"/>
          <w:szCs w:val="28"/>
        </w:rPr>
        <w:t xml:space="preserve"> определяется </w:t>
      </w:r>
      <w:r w:rsidRPr="003015DD">
        <w:rPr>
          <w:rFonts w:ascii="Times New Roman" w:hAnsi="Times New Roman" w:cs="Times New Roman"/>
          <w:sz w:val="28"/>
          <w:szCs w:val="28"/>
          <w:lang w:val="ky-KG"/>
        </w:rPr>
        <w:t>определенным</w:t>
      </w:r>
      <w:r w:rsidRPr="003015DD">
        <w:rPr>
          <w:rFonts w:ascii="Times New Roman" w:hAnsi="Times New Roman" w:cs="Times New Roman"/>
          <w:sz w:val="28"/>
          <w:szCs w:val="28"/>
        </w:rPr>
        <w:t xml:space="preserve"> значением гематологической патологии в общей структуре заболеваемости, потере трудоспособности, инвалидности и смертности в Кыргызской Республике (</w:t>
      </w:r>
      <w:proofErr w:type="gramStart"/>
      <w:r w:rsidRPr="003015DD">
        <w:rPr>
          <w:rFonts w:ascii="Times New Roman" w:hAnsi="Times New Roman" w:cs="Times New Roman"/>
          <w:sz w:val="28"/>
          <w:szCs w:val="28"/>
        </w:rPr>
        <w:t>КР</w:t>
      </w:r>
      <w:proofErr w:type="gramEnd"/>
      <w:r w:rsidRPr="003015DD">
        <w:rPr>
          <w:rFonts w:ascii="Times New Roman" w:hAnsi="Times New Roman" w:cs="Times New Roman"/>
          <w:sz w:val="28"/>
          <w:szCs w:val="28"/>
        </w:rPr>
        <w:t>).</w:t>
      </w:r>
    </w:p>
    <w:p w:rsidR="006A378D" w:rsidRPr="003015DD" w:rsidRDefault="006A378D" w:rsidP="006A378D">
      <w:pPr>
        <w:pStyle w:val="a3"/>
        <w:ind w:left="0"/>
        <w:jc w:val="both"/>
        <w:rPr>
          <w:rFonts w:ascii="Times New Roman" w:hAnsi="Times New Roman"/>
          <w:sz w:val="28"/>
          <w:szCs w:val="28"/>
        </w:rPr>
      </w:pPr>
    </w:p>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Требования к отбору кандидатов для обучения в ординатуре</w:t>
      </w:r>
    </w:p>
    <w:p w:rsidR="006A378D" w:rsidRPr="003015DD" w:rsidRDefault="006A378D" w:rsidP="006A378D">
      <w:pPr>
        <w:pStyle w:val="a3"/>
        <w:numPr>
          <w:ilvl w:val="0"/>
          <w:numId w:val="36"/>
        </w:numPr>
        <w:jc w:val="both"/>
        <w:rPr>
          <w:rFonts w:ascii="Times New Roman" w:hAnsi="Times New Roman"/>
          <w:sz w:val="28"/>
          <w:szCs w:val="28"/>
        </w:rPr>
      </w:pPr>
      <w:r w:rsidRPr="003015DD">
        <w:rPr>
          <w:rFonts w:ascii="Times New Roman" w:hAnsi="Times New Roman"/>
          <w:sz w:val="28"/>
          <w:szCs w:val="28"/>
        </w:rPr>
        <w:t xml:space="preserve">Прием в ординатуру осуществляется на общих основаниях в соответствии с «Положением об ординатуре», утвержденным постановлением Правительства </w:t>
      </w:r>
      <w:proofErr w:type="gramStart"/>
      <w:r w:rsidRPr="003015DD">
        <w:rPr>
          <w:rFonts w:ascii="Times New Roman" w:hAnsi="Times New Roman"/>
          <w:sz w:val="28"/>
          <w:szCs w:val="28"/>
        </w:rPr>
        <w:t>КР</w:t>
      </w:r>
      <w:proofErr w:type="gramEnd"/>
      <w:r w:rsidRPr="003015DD">
        <w:rPr>
          <w:rFonts w:ascii="Times New Roman" w:hAnsi="Times New Roman"/>
          <w:sz w:val="28"/>
          <w:szCs w:val="28"/>
        </w:rPr>
        <w:t xml:space="preserve"> от 30.08.2018 г. №411 «О внесении изменений в постановление Правительства Кыргызской Республики «О медицинском последипломном образовании в Кыргызской Республике» от 31.07.2007 года №303. </w:t>
      </w:r>
    </w:p>
    <w:p w:rsidR="006A378D" w:rsidRPr="003015DD" w:rsidRDefault="006A378D" w:rsidP="006A378D">
      <w:pPr>
        <w:pStyle w:val="a3"/>
        <w:numPr>
          <w:ilvl w:val="0"/>
          <w:numId w:val="36"/>
        </w:numPr>
        <w:jc w:val="both"/>
        <w:rPr>
          <w:rFonts w:ascii="Times New Roman" w:hAnsi="Times New Roman"/>
          <w:sz w:val="28"/>
          <w:szCs w:val="28"/>
        </w:rPr>
      </w:pPr>
      <w:r w:rsidRPr="003015DD">
        <w:rPr>
          <w:rFonts w:ascii="Times New Roman" w:hAnsi="Times New Roman"/>
          <w:sz w:val="28"/>
          <w:szCs w:val="28"/>
        </w:rPr>
        <w:t xml:space="preserve">Количество мест для ординатуры определяется в соответствии с потребностями практического здравоохранения и возможностями клинических баз для обеспечения качественной практической подготовки и утверждается приказом Министерства здравоохранения КР. </w:t>
      </w:r>
    </w:p>
    <w:p w:rsidR="006A378D" w:rsidRPr="003015DD" w:rsidRDefault="006A378D" w:rsidP="006A378D">
      <w:pPr>
        <w:pStyle w:val="a3"/>
        <w:numPr>
          <w:ilvl w:val="0"/>
          <w:numId w:val="36"/>
        </w:numPr>
        <w:spacing w:after="0"/>
        <w:jc w:val="both"/>
        <w:rPr>
          <w:rFonts w:ascii="Times New Roman" w:hAnsi="Times New Roman"/>
          <w:sz w:val="28"/>
          <w:szCs w:val="28"/>
        </w:rPr>
      </w:pPr>
      <w:r w:rsidRPr="003015DD">
        <w:rPr>
          <w:rFonts w:ascii="Times New Roman" w:hAnsi="Times New Roman"/>
          <w:sz w:val="28"/>
          <w:szCs w:val="28"/>
        </w:rPr>
        <w:t xml:space="preserve">Министерство здравоохранения </w:t>
      </w:r>
      <w:proofErr w:type="gramStart"/>
      <w:r w:rsidRPr="003015DD">
        <w:rPr>
          <w:rFonts w:ascii="Times New Roman" w:hAnsi="Times New Roman"/>
          <w:sz w:val="28"/>
          <w:szCs w:val="28"/>
        </w:rPr>
        <w:t>КР</w:t>
      </w:r>
      <w:proofErr w:type="gramEnd"/>
      <w:r w:rsidRPr="003015DD">
        <w:rPr>
          <w:rFonts w:ascii="Times New Roman" w:hAnsi="Times New Roman"/>
          <w:sz w:val="28"/>
          <w:szCs w:val="28"/>
        </w:rPr>
        <w:t xml:space="preserve"> утверждает приказом список клинических баз с указанием максимального количества ординаторов, которые могут проходить практическую часть подготовки в организациях здравоохранения, являющихся клиническими базами. При этом, клинические базы должны обеспечить оптимальную нагрузку для каждого ординатора для приобретения практических навыков, исходя из количества госпитализаций в стационаре и числа посещений в ЦСМ (пункт 7.2.3). </w:t>
      </w:r>
    </w:p>
    <w:p w:rsidR="006A378D" w:rsidRPr="003015DD" w:rsidRDefault="006A378D" w:rsidP="006A378D">
      <w:pPr>
        <w:pStyle w:val="a3"/>
        <w:numPr>
          <w:ilvl w:val="0"/>
          <w:numId w:val="36"/>
        </w:numPr>
        <w:spacing w:after="0"/>
        <w:jc w:val="both"/>
        <w:rPr>
          <w:rFonts w:ascii="Times New Roman" w:hAnsi="Times New Roman"/>
          <w:sz w:val="28"/>
          <w:szCs w:val="28"/>
        </w:rPr>
      </w:pPr>
      <w:r w:rsidRPr="003015DD">
        <w:rPr>
          <w:rFonts w:ascii="Times New Roman" w:hAnsi="Times New Roman"/>
          <w:sz w:val="28"/>
          <w:szCs w:val="28"/>
        </w:rPr>
        <w:t>Для поступления в ординатуру обязательно наличие диплома о базовом медицинском образовании высшего учебного заведения.</w:t>
      </w:r>
    </w:p>
    <w:p w:rsidR="006A378D" w:rsidRPr="003015DD" w:rsidRDefault="006A378D" w:rsidP="006A378D">
      <w:pPr>
        <w:pStyle w:val="a3"/>
        <w:numPr>
          <w:ilvl w:val="0"/>
          <w:numId w:val="36"/>
        </w:numPr>
        <w:spacing w:after="0"/>
        <w:jc w:val="both"/>
        <w:rPr>
          <w:rFonts w:ascii="Times New Roman" w:hAnsi="Times New Roman"/>
          <w:sz w:val="28"/>
          <w:szCs w:val="28"/>
        </w:rPr>
      </w:pPr>
      <w:r w:rsidRPr="003015DD">
        <w:rPr>
          <w:rFonts w:ascii="Times New Roman" w:hAnsi="Times New Roman"/>
          <w:sz w:val="28"/>
          <w:szCs w:val="28"/>
        </w:rPr>
        <w:t xml:space="preserve">В ординатуру могут поступать также практикующие врачи, проходившие последипломное </w:t>
      </w:r>
      <w:proofErr w:type="gramStart"/>
      <w:r w:rsidRPr="003015DD">
        <w:rPr>
          <w:rFonts w:ascii="Times New Roman" w:hAnsi="Times New Roman"/>
          <w:sz w:val="28"/>
          <w:szCs w:val="28"/>
        </w:rPr>
        <w:t>обучение</w:t>
      </w:r>
      <w:proofErr w:type="gramEnd"/>
      <w:r w:rsidRPr="003015DD">
        <w:rPr>
          <w:rFonts w:ascii="Times New Roman" w:hAnsi="Times New Roman"/>
          <w:sz w:val="28"/>
          <w:szCs w:val="28"/>
        </w:rPr>
        <w:t xml:space="preserve"> по другой клинической специальности. При совпадении программ обучения сроки подготовки в ординатуре могут сокращаться решением кафедры в том объеме учебной программы, который был освоен во время прохождения ординатуры по узкой специальности и утверждаются приказом ректора медицинской образовательной организации. </w:t>
      </w:r>
    </w:p>
    <w:p w:rsidR="006A378D" w:rsidRPr="003015DD" w:rsidRDefault="006A378D" w:rsidP="006A378D">
      <w:pPr>
        <w:pStyle w:val="a3"/>
        <w:ind w:left="786"/>
        <w:jc w:val="both"/>
        <w:rPr>
          <w:rFonts w:ascii="Times New Roman" w:hAnsi="Times New Roman"/>
          <w:sz w:val="28"/>
          <w:szCs w:val="28"/>
        </w:rPr>
      </w:pPr>
    </w:p>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Требования к минимуму содержания образовательной программы ординатуры  по специальности «гематология»</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Структура программы ординатуры включает обязательную часть (базовую), и часть, формируемую по выбору ординатора (вариативную).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lastRenderedPageBreak/>
        <w:t xml:space="preserve">Программа ординатуры состоит из следующих блоков: </w:t>
      </w:r>
    </w:p>
    <w:p w:rsidR="006A378D" w:rsidRPr="003015DD" w:rsidRDefault="006A378D" w:rsidP="006A378D">
      <w:pPr>
        <w:pStyle w:val="a3"/>
        <w:numPr>
          <w:ilvl w:val="0"/>
          <w:numId w:val="27"/>
        </w:numPr>
        <w:jc w:val="both"/>
        <w:rPr>
          <w:rFonts w:ascii="Times New Roman" w:hAnsi="Times New Roman"/>
          <w:sz w:val="28"/>
          <w:szCs w:val="28"/>
        </w:rPr>
      </w:pPr>
      <w:r w:rsidRPr="003015DD">
        <w:rPr>
          <w:rFonts w:ascii="Times New Roman" w:hAnsi="Times New Roman"/>
          <w:sz w:val="28"/>
          <w:szCs w:val="28"/>
        </w:rPr>
        <w:t xml:space="preserve">теоретическая подготовка (дисциплины/модули) составляет не более 10%, включает базовую и вариативную часть; </w:t>
      </w:r>
    </w:p>
    <w:p w:rsidR="006A378D" w:rsidRPr="003015DD" w:rsidRDefault="006A378D" w:rsidP="006A378D">
      <w:pPr>
        <w:pStyle w:val="a3"/>
        <w:numPr>
          <w:ilvl w:val="0"/>
          <w:numId w:val="27"/>
        </w:numPr>
        <w:jc w:val="both"/>
        <w:rPr>
          <w:rFonts w:ascii="Times New Roman" w:hAnsi="Times New Roman"/>
          <w:sz w:val="28"/>
          <w:szCs w:val="28"/>
        </w:rPr>
      </w:pPr>
      <w:r w:rsidRPr="003015DD">
        <w:rPr>
          <w:rFonts w:ascii="Times New Roman" w:hAnsi="Times New Roman"/>
          <w:sz w:val="28"/>
          <w:szCs w:val="28"/>
        </w:rPr>
        <w:t xml:space="preserve">практическая подготовка составляет не менее 90%, </w:t>
      </w:r>
    </w:p>
    <w:p w:rsidR="006A378D" w:rsidRPr="003015DD" w:rsidRDefault="006A378D" w:rsidP="006A378D">
      <w:pPr>
        <w:pStyle w:val="a3"/>
        <w:numPr>
          <w:ilvl w:val="0"/>
          <w:numId w:val="27"/>
        </w:numPr>
        <w:jc w:val="both"/>
        <w:rPr>
          <w:rFonts w:ascii="Times New Roman" w:hAnsi="Times New Roman"/>
          <w:sz w:val="28"/>
          <w:szCs w:val="28"/>
        </w:rPr>
      </w:pPr>
      <w:r w:rsidRPr="003015DD">
        <w:rPr>
          <w:rFonts w:ascii="Times New Roman" w:hAnsi="Times New Roman"/>
          <w:sz w:val="28"/>
          <w:szCs w:val="28"/>
        </w:rPr>
        <w:t>итоговая государственная аттестация, которая в полном объеме относится к базовой части программы и завершается присвоением квалификации «врача-гематолога»;</w:t>
      </w:r>
    </w:p>
    <w:p w:rsidR="006A378D" w:rsidRPr="003015DD" w:rsidRDefault="006A378D" w:rsidP="006A378D">
      <w:pPr>
        <w:pStyle w:val="a3"/>
        <w:numPr>
          <w:ilvl w:val="0"/>
          <w:numId w:val="27"/>
        </w:numPr>
        <w:jc w:val="both"/>
        <w:rPr>
          <w:rFonts w:ascii="Times New Roman" w:hAnsi="Times New Roman"/>
          <w:sz w:val="28"/>
          <w:szCs w:val="28"/>
        </w:rPr>
      </w:pPr>
      <w:r w:rsidRPr="003015DD">
        <w:rPr>
          <w:rFonts w:ascii="Times New Roman" w:hAnsi="Times New Roman"/>
          <w:sz w:val="28"/>
          <w:szCs w:val="28"/>
        </w:rPr>
        <w:t xml:space="preserve">программа первого года обучения соответствует программе подготовки по общеврачебной практике.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Объемы освоения компонентов образовательной программы ПДМО составляют от общего объема часов: </w:t>
      </w:r>
    </w:p>
    <w:p w:rsidR="006A378D" w:rsidRPr="003015DD" w:rsidRDefault="006A378D" w:rsidP="006A378D">
      <w:pPr>
        <w:pStyle w:val="a3"/>
        <w:numPr>
          <w:ilvl w:val="0"/>
          <w:numId w:val="28"/>
        </w:numPr>
        <w:jc w:val="both"/>
        <w:rPr>
          <w:rFonts w:ascii="Times New Roman" w:hAnsi="Times New Roman"/>
          <w:sz w:val="28"/>
          <w:szCs w:val="28"/>
        </w:rPr>
      </w:pPr>
      <w:r w:rsidRPr="003015DD">
        <w:rPr>
          <w:rFonts w:ascii="Times New Roman" w:hAnsi="Times New Roman"/>
          <w:sz w:val="28"/>
          <w:szCs w:val="28"/>
        </w:rPr>
        <w:t xml:space="preserve"> общеклинические дисциплин</w:t>
      </w:r>
      <w:proofErr w:type="gramStart"/>
      <w:r w:rsidRPr="003015DD">
        <w:rPr>
          <w:rFonts w:ascii="Times New Roman" w:hAnsi="Times New Roman"/>
          <w:sz w:val="28"/>
          <w:szCs w:val="28"/>
        </w:rPr>
        <w:t>ы-</w:t>
      </w:r>
      <w:proofErr w:type="gramEnd"/>
      <w:r w:rsidRPr="003015DD">
        <w:rPr>
          <w:rFonts w:ascii="Times New Roman" w:hAnsi="Times New Roman"/>
          <w:sz w:val="28"/>
          <w:szCs w:val="28"/>
        </w:rPr>
        <w:t xml:space="preserve"> до 20 %;</w:t>
      </w:r>
    </w:p>
    <w:p w:rsidR="006A378D" w:rsidRPr="003015DD" w:rsidRDefault="006A378D" w:rsidP="006A378D">
      <w:pPr>
        <w:pStyle w:val="a3"/>
        <w:numPr>
          <w:ilvl w:val="0"/>
          <w:numId w:val="28"/>
        </w:numPr>
        <w:jc w:val="both"/>
        <w:rPr>
          <w:rFonts w:ascii="Times New Roman" w:hAnsi="Times New Roman"/>
          <w:sz w:val="28"/>
          <w:szCs w:val="28"/>
        </w:rPr>
      </w:pPr>
      <w:r w:rsidRPr="003015DD">
        <w:rPr>
          <w:rFonts w:ascii="Times New Roman" w:hAnsi="Times New Roman"/>
          <w:sz w:val="28"/>
          <w:szCs w:val="28"/>
        </w:rPr>
        <w:t>клиническая дисциплина по узкопрофильной специализации - не менее 70%;</w:t>
      </w:r>
    </w:p>
    <w:p w:rsidR="006A378D" w:rsidRPr="003015DD" w:rsidRDefault="006A378D" w:rsidP="006A378D">
      <w:pPr>
        <w:pStyle w:val="a3"/>
        <w:numPr>
          <w:ilvl w:val="0"/>
          <w:numId w:val="28"/>
        </w:numPr>
        <w:jc w:val="both"/>
        <w:rPr>
          <w:rFonts w:ascii="Times New Roman" w:hAnsi="Times New Roman"/>
          <w:sz w:val="28"/>
          <w:szCs w:val="28"/>
        </w:rPr>
      </w:pPr>
      <w:r w:rsidRPr="003015DD">
        <w:rPr>
          <w:rFonts w:ascii="Times New Roman" w:hAnsi="Times New Roman"/>
          <w:sz w:val="28"/>
          <w:szCs w:val="28"/>
        </w:rPr>
        <w:t xml:space="preserve">гуманитарно-общеобразовательный блок (дисциплины по выбору) - до 10%. </w:t>
      </w:r>
    </w:p>
    <w:p w:rsidR="006A378D" w:rsidRPr="003015DD" w:rsidRDefault="006A378D" w:rsidP="006A378D">
      <w:pPr>
        <w:pStyle w:val="a3"/>
        <w:ind w:left="786"/>
        <w:jc w:val="both"/>
        <w:rPr>
          <w:rFonts w:ascii="Times New Roman" w:hAnsi="Times New Roman"/>
          <w:sz w:val="28"/>
          <w:szCs w:val="28"/>
        </w:rPr>
      </w:pPr>
    </w:p>
    <w:p w:rsidR="006A378D" w:rsidRPr="003015DD" w:rsidRDefault="006A378D" w:rsidP="006A378D">
      <w:pPr>
        <w:pStyle w:val="a3"/>
        <w:ind w:left="786"/>
        <w:jc w:val="center"/>
        <w:rPr>
          <w:rFonts w:ascii="Times New Roman" w:hAnsi="Times New Roman"/>
          <w:b/>
          <w:sz w:val="28"/>
          <w:szCs w:val="28"/>
        </w:rPr>
      </w:pPr>
      <w:r w:rsidRPr="003015DD">
        <w:rPr>
          <w:rFonts w:ascii="Times New Roman" w:hAnsi="Times New Roman"/>
          <w:b/>
          <w:sz w:val="28"/>
          <w:szCs w:val="28"/>
        </w:rPr>
        <w:t>Минимум содержания образовательной программы за 2 года</w:t>
      </w:r>
    </w:p>
    <w:p w:rsidR="006A378D" w:rsidRPr="003015DD" w:rsidRDefault="006A378D" w:rsidP="006A378D">
      <w:pPr>
        <w:pStyle w:val="a3"/>
        <w:ind w:left="786"/>
        <w:jc w:val="both"/>
        <w:rPr>
          <w:rFonts w:ascii="Times New Roman" w:hAnsi="Times New Roman"/>
          <w:sz w:val="28"/>
          <w:szCs w:val="28"/>
        </w:rPr>
      </w:pPr>
    </w:p>
    <w:tbl>
      <w:tblPr>
        <w:tblStyle w:val="af5"/>
        <w:tblW w:w="0" w:type="auto"/>
        <w:tblInd w:w="-34" w:type="dxa"/>
        <w:tblLook w:val="04A0" w:firstRow="1" w:lastRow="0" w:firstColumn="1" w:lastColumn="0" w:noHBand="0" w:noVBand="1"/>
      </w:tblPr>
      <w:tblGrid>
        <w:gridCol w:w="608"/>
        <w:gridCol w:w="4236"/>
        <w:gridCol w:w="1294"/>
        <w:gridCol w:w="1225"/>
        <w:gridCol w:w="1225"/>
        <w:gridCol w:w="1017"/>
      </w:tblGrid>
      <w:tr w:rsidR="006A378D" w:rsidRPr="003015DD" w:rsidTr="006A378D">
        <w:tc>
          <w:tcPr>
            <w:tcW w:w="636" w:type="dxa"/>
          </w:tcPr>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w:t>
            </w:r>
          </w:p>
        </w:tc>
        <w:tc>
          <w:tcPr>
            <w:tcW w:w="3598"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Наименование разделов дисциплин</w:t>
            </w:r>
          </w:p>
        </w:tc>
        <w:tc>
          <w:tcPr>
            <w:tcW w:w="1373"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Объемы освоения</w:t>
            </w:r>
          </w:p>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w:t>
            </w:r>
          </w:p>
        </w:tc>
        <w:tc>
          <w:tcPr>
            <w:tcW w:w="1351" w:type="dxa"/>
          </w:tcPr>
          <w:p w:rsidR="006A378D" w:rsidRPr="003015DD" w:rsidRDefault="006A378D" w:rsidP="006A378D">
            <w:pPr>
              <w:pStyle w:val="a3"/>
              <w:ind w:left="0"/>
              <w:jc w:val="center"/>
              <w:rPr>
                <w:rFonts w:ascii="Times New Roman" w:hAnsi="Times New Roman"/>
                <w:b/>
                <w:sz w:val="28"/>
                <w:szCs w:val="28"/>
              </w:rPr>
            </w:pPr>
            <w:proofErr w:type="spellStart"/>
            <w:proofErr w:type="gramStart"/>
            <w:r w:rsidRPr="003015DD">
              <w:rPr>
                <w:rFonts w:ascii="Times New Roman" w:hAnsi="Times New Roman"/>
                <w:b/>
                <w:sz w:val="28"/>
                <w:szCs w:val="28"/>
              </w:rPr>
              <w:t>Трудоем</w:t>
            </w:r>
            <w:proofErr w:type="spellEnd"/>
            <w:r w:rsidRPr="003015DD">
              <w:rPr>
                <w:rFonts w:ascii="Times New Roman" w:hAnsi="Times New Roman"/>
                <w:b/>
                <w:sz w:val="28"/>
                <w:szCs w:val="28"/>
              </w:rPr>
              <w:t xml:space="preserve"> кость</w:t>
            </w:r>
            <w:proofErr w:type="gramEnd"/>
            <w:r w:rsidRPr="003015DD">
              <w:rPr>
                <w:rFonts w:ascii="Times New Roman" w:hAnsi="Times New Roman"/>
                <w:b/>
                <w:sz w:val="28"/>
                <w:szCs w:val="28"/>
              </w:rPr>
              <w:t xml:space="preserve"> акад. час.</w:t>
            </w:r>
          </w:p>
        </w:tc>
        <w:tc>
          <w:tcPr>
            <w:tcW w:w="1356" w:type="dxa"/>
          </w:tcPr>
          <w:p w:rsidR="006A378D" w:rsidRPr="003015DD" w:rsidRDefault="006A378D" w:rsidP="006A378D">
            <w:pPr>
              <w:pStyle w:val="a3"/>
              <w:ind w:left="0"/>
              <w:jc w:val="center"/>
              <w:rPr>
                <w:rFonts w:ascii="Times New Roman" w:hAnsi="Times New Roman"/>
                <w:b/>
                <w:sz w:val="28"/>
                <w:szCs w:val="28"/>
              </w:rPr>
            </w:pPr>
            <w:proofErr w:type="spellStart"/>
            <w:proofErr w:type="gramStart"/>
            <w:r w:rsidRPr="003015DD">
              <w:rPr>
                <w:rFonts w:ascii="Times New Roman" w:hAnsi="Times New Roman"/>
                <w:b/>
                <w:sz w:val="28"/>
                <w:szCs w:val="28"/>
              </w:rPr>
              <w:t>Трудоем</w:t>
            </w:r>
            <w:proofErr w:type="spellEnd"/>
            <w:r w:rsidRPr="003015DD">
              <w:rPr>
                <w:rFonts w:ascii="Times New Roman" w:hAnsi="Times New Roman"/>
                <w:b/>
                <w:sz w:val="28"/>
                <w:szCs w:val="28"/>
              </w:rPr>
              <w:t xml:space="preserve"> кость</w:t>
            </w:r>
            <w:proofErr w:type="gramEnd"/>
            <w:r w:rsidRPr="003015DD">
              <w:rPr>
                <w:rFonts w:ascii="Times New Roman" w:hAnsi="Times New Roman"/>
                <w:b/>
                <w:sz w:val="28"/>
                <w:szCs w:val="28"/>
              </w:rPr>
              <w:t xml:space="preserve"> кредит час</w:t>
            </w:r>
          </w:p>
        </w:tc>
        <w:tc>
          <w:tcPr>
            <w:tcW w:w="1291" w:type="dxa"/>
          </w:tcPr>
          <w:p w:rsidR="006A378D" w:rsidRPr="003015DD" w:rsidRDefault="006A378D" w:rsidP="006A378D">
            <w:pPr>
              <w:pStyle w:val="a3"/>
              <w:ind w:left="0"/>
              <w:jc w:val="center"/>
              <w:rPr>
                <w:rFonts w:ascii="Times New Roman" w:hAnsi="Times New Roman"/>
                <w:b/>
                <w:sz w:val="28"/>
                <w:szCs w:val="28"/>
              </w:rPr>
            </w:pPr>
            <w:r w:rsidRPr="003015DD">
              <w:rPr>
                <w:rFonts w:ascii="Times New Roman" w:hAnsi="Times New Roman"/>
                <w:b/>
                <w:sz w:val="28"/>
                <w:szCs w:val="28"/>
              </w:rPr>
              <w:t>Всего недель</w:t>
            </w:r>
          </w:p>
        </w:tc>
      </w:tr>
      <w:tr w:rsidR="006A378D" w:rsidRPr="003015DD" w:rsidTr="006A378D">
        <w:tc>
          <w:tcPr>
            <w:tcW w:w="63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w:t>
            </w:r>
          </w:p>
        </w:tc>
        <w:tc>
          <w:tcPr>
            <w:tcW w:w="3598"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Образовательная программа</w:t>
            </w:r>
          </w:p>
        </w:tc>
        <w:tc>
          <w:tcPr>
            <w:tcW w:w="1373"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100%</w:t>
            </w:r>
          </w:p>
        </w:tc>
        <w:tc>
          <w:tcPr>
            <w:tcW w:w="135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4416</w:t>
            </w:r>
          </w:p>
        </w:tc>
        <w:tc>
          <w:tcPr>
            <w:tcW w:w="135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147,2</w:t>
            </w:r>
          </w:p>
        </w:tc>
        <w:tc>
          <w:tcPr>
            <w:tcW w:w="129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92</w:t>
            </w:r>
          </w:p>
        </w:tc>
      </w:tr>
      <w:tr w:rsidR="006A378D" w:rsidRPr="003015DD" w:rsidTr="006A378D">
        <w:tc>
          <w:tcPr>
            <w:tcW w:w="63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1.1.</w:t>
            </w:r>
          </w:p>
        </w:tc>
        <w:tc>
          <w:tcPr>
            <w:tcW w:w="3598"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Общеклинические дисциплины (смежные и фундаментальные)</w:t>
            </w:r>
          </w:p>
        </w:tc>
        <w:tc>
          <w:tcPr>
            <w:tcW w:w="1373"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До 20%</w:t>
            </w:r>
          </w:p>
        </w:tc>
        <w:tc>
          <w:tcPr>
            <w:tcW w:w="135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864 </w:t>
            </w:r>
          </w:p>
        </w:tc>
        <w:tc>
          <w:tcPr>
            <w:tcW w:w="135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28,8</w:t>
            </w:r>
          </w:p>
        </w:tc>
        <w:tc>
          <w:tcPr>
            <w:tcW w:w="129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18</w:t>
            </w:r>
          </w:p>
        </w:tc>
      </w:tr>
      <w:tr w:rsidR="006A378D" w:rsidRPr="003015DD" w:rsidTr="006A378D">
        <w:tc>
          <w:tcPr>
            <w:tcW w:w="63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1.2.</w:t>
            </w:r>
          </w:p>
        </w:tc>
        <w:tc>
          <w:tcPr>
            <w:tcW w:w="3598"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Специальная дисциплина</w:t>
            </w:r>
          </w:p>
        </w:tc>
        <w:tc>
          <w:tcPr>
            <w:tcW w:w="1373"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Не менее 70%</w:t>
            </w:r>
          </w:p>
        </w:tc>
        <w:tc>
          <w:tcPr>
            <w:tcW w:w="135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3120</w:t>
            </w:r>
          </w:p>
        </w:tc>
        <w:tc>
          <w:tcPr>
            <w:tcW w:w="135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104</w:t>
            </w:r>
          </w:p>
        </w:tc>
        <w:tc>
          <w:tcPr>
            <w:tcW w:w="129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65</w:t>
            </w:r>
          </w:p>
        </w:tc>
      </w:tr>
      <w:tr w:rsidR="006A378D" w:rsidRPr="003015DD" w:rsidTr="006A378D">
        <w:tc>
          <w:tcPr>
            <w:tcW w:w="63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1.3.</w:t>
            </w:r>
          </w:p>
        </w:tc>
        <w:tc>
          <w:tcPr>
            <w:tcW w:w="3598"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Дисциплины по выбору (</w:t>
            </w:r>
            <w:proofErr w:type="spellStart"/>
            <w:r w:rsidRPr="003015DD">
              <w:rPr>
                <w:rFonts w:ascii="Times New Roman" w:hAnsi="Times New Roman"/>
                <w:sz w:val="28"/>
                <w:szCs w:val="28"/>
              </w:rPr>
              <w:t>гуманитарнообщеобразовательный</w:t>
            </w:r>
            <w:proofErr w:type="spellEnd"/>
            <w:r w:rsidRPr="003015DD">
              <w:rPr>
                <w:rFonts w:ascii="Times New Roman" w:hAnsi="Times New Roman"/>
                <w:sz w:val="28"/>
                <w:szCs w:val="28"/>
              </w:rPr>
              <w:t xml:space="preserve"> блок)</w:t>
            </w:r>
          </w:p>
        </w:tc>
        <w:tc>
          <w:tcPr>
            <w:tcW w:w="1373"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До 10% </w:t>
            </w:r>
          </w:p>
        </w:tc>
        <w:tc>
          <w:tcPr>
            <w:tcW w:w="135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432</w:t>
            </w:r>
          </w:p>
        </w:tc>
        <w:tc>
          <w:tcPr>
            <w:tcW w:w="135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14,4</w:t>
            </w:r>
          </w:p>
        </w:tc>
        <w:tc>
          <w:tcPr>
            <w:tcW w:w="129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9</w:t>
            </w:r>
          </w:p>
        </w:tc>
      </w:tr>
      <w:tr w:rsidR="006A378D" w:rsidRPr="003015DD" w:rsidTr="006A378D">
        <w:tc>
          <w:tcPr>
            <w:tcW w:w="63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2</w:t>
            </w:r>
          </w:p>
        </w:tc>
        <w:tc>
          <w:tcPr>
            <w:tcW w:w="3598"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Аттестации (итоговая государственная аттестация, переводная, полугодовые)</w:t>
            </w:r>
          </w:p>
        </w:tc>
        <w:tc>
          <w:tcPr>
            <w:tcW w:w="1373" w:type="dxa"/>
          </w:tcPr>
          <w:p w:rsidR="006A378D" w:rsidRPr="003015DD" w:rsidRDefault="006A378D" w:rsidP="006A378D">
            <w:pPr>
              <w:pStyle w:val="a3"/>
              <w:ind w:left="0"/>
              <w:jc w:val="both"/>
              <w:rPr>
                <w:rFonts w:ascii="Times New Roman" w:hAnsi="Times New Roman"/>
                <w:sz w:val="28"/>
                <w:szCs w:val="28"/>
              </w:rPr>
            </w:pPr>
          </w:p>
        </w:tc>
        <w:tc>
          <w:tcPr>
            <w:tcW w:w="135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192 </w:t>
            </w:r>
          </w:p>
        </w:tc>
        <w:tc>
          <w:tcPr>
            <w:tcW w:w="135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6,4</w:t>
            </w:r>
          </w:p>
        </w:tc>
        <w:tc>
          <w:tcPr>
            <w:tcW w:w="129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96</w:t>
            </w:r>
          </w:p>
        </w:tc>
      </w:tr>
      <w:tr w:rsidR="006A378D" w:rsidRPr="003015DD" w:rsidTr="006A378D">
        <w:trPr>
          <w:trHeight w:val="463"/>
        </w:trPr>
        <w:tc>
          <w:tcPr>
            <w:tcW w:w="636" w:type="dxa"/>
          </w:tcPr>
          <w:p w:rsidR="006A378D" w:rsidRPr="003015DD" w:rsidRDefault="006A378D" w:rsidP="006A378D">
            <w:pPr>
              <w:pStyle w:val="a3"/>
              <w:ind w:left="0"/>
              <w:jc w:val="both"/>
              <w:rPr>
                <w:rFonts w:ascii="Times New Roman" w:hAnsi="Times New Roman"/>
                <w:sz w:val="28"/>
                <w:szCs w:val="28"/>
              </w:rPr>
            </w:pPr>
          </w:p>
        </w:tc>
        <w:tc>
          <w:tcPr>
            <w:tcW w:w="3598"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Объем подготовки *</w:t>
            </w:r>
          </w:p>
        </w:tc>
        <w:tc>
          <w:tcPr>
            <w:tcW w:w="1373" w:type="dxa"/>
          </w:tcPr>
          <w:p w:rsidR="006A378D" w:rsidRPr="003015DD" w:rsidRDefault="006A378D" w:rsidP="006A378D">
            <w:pPr>
              <w:pStyle w:val="a3"/>
              <w:ind w:left="0"/>
              <w:jc w:val="both"/>
              <w:rPr>
                <w:rFonts w:ascii="Times New Roman" w:hAnsi="Times New Roman"/>
                <w:sz w:val="28"/>
                <w:szCs w:val="28"/>
              </w:rPr>
            </w:pPr>
          </w:p>
        </w:tc>
        <w:tc>
          <w:tcPr>
            <w:tcW w:w="135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4608</w:t>
            </w:r>
          </w:p>
        </w:tc>
        <w:tc>
          <w:tcPr>
            <w:tcW w:w="135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153,6</w:t>
            </w:r>
          </w:p>
        </w:tc>
        <w:tc>
          <w:tcPr>
            <w:tcW w:w="129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96</w:t>
            </w:r>
          </w:p>
        </w:tc>
      </w:tr>
      <w:tr w:rsidR="006A378D" w:rsidRPr="003015DD" w:rsidTr="006A378D">
        <w:tc>
          <w:tcPr>
            <w:tcW w:w="63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3</w:t>
            </w:r>
          </w:p>
        </w:tc>
        <w:tc>
          <w:tcPr>
            <w:tcW w:w="3598"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Каникулы</w:t>
            </w:r>
          </w:p>
        </w:tc>
        <w:tc>
          <w:tcPr>
            <w:tcW w:w="1373" w:type="dxa"/>
          </w:tcPr>
          <w:p w:rsidR="006A378D" w:rsidRPr="003015DD" w:rsidRDefault="006A378D" w:rsidP="006A378D">
            <w:pPr>
              <w:pStyle w:val="a3"/>
              <w:ind w:left="0"/>
              <w:jc w:val="both"/>
              <w:rPr>
                <w:rFonts w:ascii="Times New Roman" w:hAnsi="Times New Roman"/>
                <w:sz w:val="28"/>
                <w:szCs w:val="28"/>
              </w:rPr>
            </w:pPr>
          </w:p>
        </w:tc>
        <w:tc>
          <w:tcPr>
            <w:tcW w:w="135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w:t>
            </w:r>
          </w:p>
        </w:tc>
        <w:tc>
          <w:tcPr>
            <w:tcW w:w="135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w:t>
            </w:r>
          </w:p>
        </w:tc>
        <w:tc>
          <w:tcPr>
            <w:tcW w:w="129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8</w:t>
            </w:r>
          </w:p>
        </w:tc>
      </w:tr>
      <w:tr w:rsidR="006A378D" w:rsidRPr="003015DD" w:rsidTr="006A378D">
        <w:tc>
          <w:tcPr>
            <w:tcW w:w="636" w:type="dxa"/>
          </w:tcPr>
          <w:p w:rsidR="006A378D" w:rsidRPr="003015DD" w:rsidRDefault="006A378D" w:rsidP="006A378D">
            <w:pPr>
              <w:pStyle w:val="a3"/>
              <w:ind w:left="0"/>
              <w:jc w:val="both"/>
              <w:rPr>
                <w:rFonts w:ascii="Times New Roman" w:hAnsi="Times New Roman"/>
                <w:sz w:val="28"/>
                <w:szCs w:val="28"/>
              </w:rPr>
            </w:pPr>
          </w:p>
        </w:tc>
        <w:tc>
          <w:tcPr>
            <w:tcW w:w="3598"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Итого</w:t>
            </w:r>
          </w:p>
        </w:tc>
        <w:tc>
          <w:tcPr>
            <w:tcW w:w="1373"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100%</w:t>
            </w:r>
          </w:p>
        </w:tc>
        <w:tc>
          <w:tcPr>
            <w:tcW w:w="135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4608</w:t>
            </w:r>
          </w:p>
        </w:tc>
        <w:tc>
          <w:tcPr>
            <w:tcW w:w="1356"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153,6</w:t>
            </w:r>
          </w:p>
        </w:tc>
        <w:tc>
          <w:tcPr>
            <w:tcW w:w="1291" w:type="dxa"/>
          </w:tcPr>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104</w:t>
            </w:r>
          </w:p>
        </w:tc>
      </w:tr>
    </w:tbl>
    <w:p w:rsidR="006A378D" w:rsidRPr="003015DD" w:rsidRDefault="006A378D" w:rsidP="006A378D">
      <w:pPr>
        <w:pStyle w:val="3"/>
        <w:spacing w:line="276" w:lineRule="auto"/>
        <w:jc w:val="center"/>
        <w:rPr>
          <w:b/>
          <w:szCs w:val="28"/>
        </w:rPr>
      </w:pPr>
    </w:p>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Клинические базы и сроки обучения прохождения клинической ординатуры по специальности «Гематология»</w:t>
      </w:r>
    </w:p>
    <w:p w:rsidR="006A378D" w:rsidRPr="003015DD" w:rsidRDefault="006A378D" w:rsidP="006A378D">
      <w:pPr>
        <w:spacing w:after="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348"/>
        <w:gridCol w:w="3652"/>
        <w:gridCol w:w="1897"/>
      </w:tblGrid>
      <w:tr w:rsidR="006A378D" w:rsidRPr="003015DD" w:rsidTr="006A378D">
        <w:tc>
          <w:tcPr>
            <w:tcW w:w="827" w:type="dxa"/>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w:t>
            </w:r>
          </w:p>
        </w:tc>
        <w:tc>
          <w:tcPr>
            <w:tcW w:w="2700" w:type="dxa"/>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Наименование раздела</w:t>
            </w:r>
          </w:p>
        </w:tc>
        <w:tc>
          <w:tcPr>
            <w:tcW w:w="4676" w:type="dxa"/>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Клинические базы</w:t>
            </w:r>
          </w:p>
        </w:tc>
        <w:tc>
          <w:tcPr>
            <w:tcW w:w="1368" w:type="dxa"/>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Сроки прохождения</w:t>
            </w:r>
          </w:p>
        </w:tc>
      </w:tr>
      <w:tr w:rsidR="006A378D" w:rsidRPr="003015DD" w:rsidTr="006A378D">
        <w:tc>
          <w:tcPr>
            <w:tcW w:w="9571" w:type="dxa"/>
            <w:gridSpan w:val="4"/>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Общеклинические дисциплины</w:t>
            </w: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1</w:t>
            </w:r>
          </w:p>
        </w:tc>
        <w:tc>
          <w:tcPr>
            <w:tcW w:w="2700" w:type="dxa"/>
          </w:tcPr>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Кардиология</w:t>
            </w:r>
          </w:p>
        </w:tc>
        <w:tc>
          <w:tcPr>
            <w:tcW w:w="4676" w:type="dxa"/>
          </w:tcPr>
          <w:p w:rsidR="006A378D" w:rsidRPr="003015DD" w:rsidRDefault="006A378D" w:rsidP="006A378D">
            <w:pPr>
              <w:tabs>
                <w:tab w:val="left" w:pos="960"/>
                <w:tab w:val="center" w:pos="2230"/>
              </w:tabs>
              <w:spacing w:after="0"/>
              <w:rPr>
                <w:rFonts w:ascii="Times New Roman" w:hAnsi="Times New Roman" w:cs="Times New Roman"/>
                <w:sz w:val="28"/>
                <w:szCs w:val="28"/>
              </w:rPr>
            </w:pPr>
            <w:r w:rsidRPr="003015DD">
              <w:rPr>
                <w:rFonts w:ascii="Times New Roman" w:hAnsi="Times New Roman" w:cs="Times New Roman"/>
                <w:sz w:val="28"/>
                <w:szCs w:val="28"/>
              </w:rPr>
              <w:tab/>
            </w:r>
            <w:r w:rsidRPr="003015DD">
              <w:rPr>
                <w:rFonts w:ascii="Times New Roman" w:hAnsi="Times New Roman" w:cs="Times New Roman"/>
                <w:sz w:val="28"/>
                <w:szCs w:val="28"/>
              </w:rPr>
              <w:tab/>
            </w:r>
            <w:proofErr w:type="spellStart"/>
            <w:r w:rsidRPr="003015DD">
              <w:rPr>
                <w:rFonts w:ascii="Times New Roman" w:hAnsi="Times New Roman" w:cs="Times New Roman"/>
                <w:sz w:val="28"/>
                <w:szCs w:val="28"/>
              </w:rPr>
              <w:t>НЦКиТ</w:t>
            </w:r>
            <w:proofErr w:type="spellEnd"/>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2нед.</w:t>
            </w: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2</w:t>
            </w:r>
          </w:p>
        </w:tc>
        <w:tc>
          <w:tcPr>
            <w:tcW w:w="2700" w:type="dxa"/>
          </w:tcPr>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Ревматология</w:t>
            </w:r>
          </w:p>
        </w:tc>
        <w:tc>
          <w:tcPr>
            <w:tcW w:w="4676" w:type="dxa"/>
          </w:tcPr>
          <w:p w:rsidR="006A378D" w:rsidRPr="003015DD" w:rsidRDefault="006A378D" w:rsidP="006A378D">
            <w:pPr>
              <w:spacing w:after="0"/>
              <w:rPr>
                <w:rFonts w:ascii="Times New Roman" w:hAnsi="Times New Roman" w:cs="Times New Roman"/>
                <w:sz w:val="28"/>
                <w:szCs w:val="28"/>
              </w:rPr>
            </w:pPr>
            <w:proofErr w:type="spellStart"/>
            <w:r w:rsidRPr="003015DD">
              <w:rPr>
                <w:rFonts w:ascii="Times New Roman" w:hAnsi="Times New Roman" w:cs="Times New Roman"/>
                <w:sz w:val="28"/>
                <w:szCs w:val="28"/>
              </w:rPr>
              <w:t>НЦКиТ</w:t>
            </w:r>
            <w:proofErr w:type="spellEnd"/>
            <w:r w:rsidRPr="003015DD">
              <w:rPr>
                <w:rFonts w:ascii="Times New Roman" w:hAnsi="Times New Roman" w:cs="Times New Roman"/>
                <w:sz w:val="28"/>
                <w:szCs w:val="28"/>
              </w:rPr>
              <w:t>, отделение ревматологии</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2нед.</w:t>
            </w: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3</w:t>
            </w:r>
          </w:p>
        </w:tc>
        <w:tc>
          <w:tcPr>
            <w:tcW w:w="2700" w:type="dxa"/>
          </w:tcPr>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Гастроэнтерология</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НГ, отделение гастроэнтерологии</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2 </w:t>
            </w:r>
            <w:proofErr w:type="spellStart"/>
            <w:r w:rsidRPr="003015DD">
              <w:rPr>
                <w:rFonts w:ascii="Times New Roman" w:hAnsi="Times New Roman" w:cs="Times New Roman"/>
                <w:sz w:val="28"/>
                <w:szCs w:val="28"/>
              </w:rPr>
              <w:t>нед</w:t>
            </w:r>
            <w:proofErr w:type="spellEnd"/>
            <w:r w:rsidRPr="003015DD">
              <w:rPr>
                <w:rFonts w:ascii="Times New Roman" w:hAnsi="Times New Roman" w:cs="Times New Roman"/>
                <w:sz w:val="28"/>
                <w:szCs w:val="28"/>
              </w:rPr>
              <w:t>.</w:t>
            </w: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4</w:t>
            </w:r>
          </w:p>
        </w:tc>
        <w:tc>
          <w:tcPr>
            <w:tcW w:w="2700" w:type="dxa"/>
          </w:tcPr>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Нефрология</w:t>
            </w:r>
          </w:p>
        </w:tc>
        <w:tc>
          <w:tcPr>
            <w:tcW w:w="4676" w:type="dxa"/>
          </w:tcPr>
          <w:p w:rsidR="006A378D" w:rsidRPr="003015DD" w:rsidRDefault="006A378D" w:rsidP="006A378D">
            <w:pPr>
              <w:spacing w:after="0"/>
              <w:rPr>
                <w:rFonts w:ascii="Times New Roman" w:hAnsi="Times New Roman" w:cs="Times New Roman"/>
                <w:sz w:val="28"/>
                <w:szCs w:val="28"/>
              </w:rPr>
            </w:pPr>
            <w:proofErr w:type="spellStart"/>
            <w:r w:rsidRPr="003015DD">
              <w:rPr>
                <w:rFonts w:ascii="Times New Roman" w:hAnsi="Times New Roman" w:cs="Times New Roman"/>
                <w:sz w:val="28"/>
                <w:szCs w:val="28"/>
              </w:rPr>
              <w:t>НЦКиТ</w:t>
            </w:r>
            <w:proofErr w:type="spellEnd"/>
            <w:r w:rsidRPr="003015DD">
              <w:rPr>
                <w:rFonts w:ascii="Times New Roman" w:hAnsi="Times New Roman" w:cs="Times New Roman"/>
                <w:sz w:val="28"/>
                <w:szCs w:val="28"/>
              </w:rPr>
              <w:t>, отделение нефрологии</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2 </w:t>
            </w:r>
            <w:proofErr w:type="spellStart"/>
            <w:r w:rsidRPr="003015DD">
              <w:rPr>
                <w:rFonts w:ascii="Times New Roman" w:hAnsi="Times New Roman" w:cs="Times New Roman"/>
                <w:sz w:val="28"/>
                <w:szCs w:val="28"/>
              </w:rPr>
              <w:t>нед</w:t>
            </w:r>
            <w:proofErr w:type="spellEnd"/>
            <w:r w:rsidRPr="003015DD">
              <w:rPr>
                <w:rFonts w:ascii="Times New Roman" w:hAnsi="Times New Roman" w:cs="Times New Roman"/>
                <w:sz w:val="28"/>
                <w:szCs w:val="28"/>
              </w:rPr>
              <w:t>.</w:t>
            </w: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5</w:t>
            </w:r>
          </w:p>
        </w:tc>
        <w:tc>
          <w:tcPr>
            <w:tcW w:w="2700" w:type="dxa"/>
          </w:tcPr>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Пульмонология</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 НГ, отделение эндокринологии</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2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6</w:t>
            </w:r>
          </w:p>
        </w:tc>
        <w:tc>
          <w:tcPr>
            <w:tcW w:w="2700" w:type="dxa"/>
          </w:tcPr>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Инфекционные болезни</w:t>
            </w:r>
          </w:p>
        </w:tc>
        <w:tc>
          <w:tcPr>
            <w:tcW w:w="4676"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РКИБ</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2 </w:t>
            </w:r>
            <w:proofErr w:type="spellStart"/>
            <w:r w:rsidRPr="003015DD">
              <w:rPr>
                <w:rFonts w:ascii="Times New Roman" w:hAnsi="Times New Roman" w:cs="Times New Roman"/>
                <w:sz w:val="28"/>
                <w:szCs w:val="28"/>
              </w:rPr>
              <w:t>нед</w:t>
            </w:r>
            <w:proofErr w:type="spellEnd"/>
            <w:r w:rsidRPr="003015DD">
              <w:rPr>
                <w:rFonts w:ascii="Times New Roman" w:hAnsi="Times New Roman" w:cs="Times New Roman"/>
                <w:sz w:val="28"/>
                <w:szCs w:val="28"/>
              </w:rPr>
              <w:t>.</w:t>
            </w: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7</w:t>
            </w:r>
          </w:p>
        </w:tc>
        <w:tc>
          <w:tcPr>
            <w:tcW w:w="2700"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Фтизиатрия</w:t>
            </w:r>
          </w:p>
        </w:tc>
        <w:tc>
          <w:tcPr>
            <w:tcW w:w="4676"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НЦФ</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2 </w:t>
            </w:r>
            <w:proofErr w:type="spellStart"/>
            <w:r w:rsidRPr="003015DD">
              <w:rPr>
                <w:rFonts w:ascii="Times New Roman" w:hAnsi="Times New Roman" w:cs="Times New Roman"/>
                <w:sz w:val="28"/>
                <w:szCs w:val="28"/>
              </w:rPr>
              <w:t>нед</w:t>
            </w:r>
            <w:proofErr w:type="spellEnd"/>
            <w:r w:rsidRPr="003015DD">
              <w:rPr>
                <w:rFonts w:ascii="Times New Roman" w:hAnsi="Times New Roman" w:cs="Times New Roman"/>
                <w:sz w:val="28"/>
                <w:szCs w:val="28"/>
              </w:rPr>
              <w:t>.</w:t>
            </w:r>
          </w:p>
        </w:tc>
      </w:tr>
      <w:tr w:rsidR="006A378D" w:rsidRPr="003015DD" w:rsidTr="006A378D">
        <w:tc>
          <w:tcPr>
            <w:tcW w:w="9571" w:type="dxa"/>
            <w:gridSpan w:val="4"/>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Специальные дисциплины</w:t>
            </w: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1</w:t>
            </w:r>
          </w:p>
        </w:tc>
        <w:tc>
          <w:tcPr>
            <w:tcW w:w="2700"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Гематология</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НЦОГ, отделение гематологии</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24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2</w:t>
            </w:r>
          </w:p>
        </w:tc>
        <w:tc>
          <w:tcPr>
            <w:tcW w:w="2700"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Интенсивная и паллиативная терапия в гематологии</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НЦОГ, палаты интенсивной терапии отделений гематологии и </w:t>
            </w:r>
            <w:proofErr w:type="spellStart"/>
            <w:r w:rsidRPr="003015DD">
              <w:rPr>
                <w:rFonts w:ascii="Times New Roman" w:hAnsi="Times New Roman" w:cs="Times New Roman"/>
                <w:sz w:val="28"/>
                <w:szCs w:val="28"/>
              </w:rPr>
              <w:t>онкогематологии</w:t>
            </w:r>
            <w:proofErr w:type="spellEnd"/>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6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3</w:t>
            </w:r>
          </w:p>
        </w:tc>
        <w:tc>
          <w:tcPr>
            <w:tcW w:w="2700" w:type="dxa"/>
          </w:tcPr>
          <w:p w:rsidR="006A378D" w:rsidRPr="003015DD" w:rsidRDefault="006A378D" w:rsidP="006A378D">
            <w:pPr>
              <w:spacing w:after="0"/>
              <w:rPr>
                <w:rFonts w:ascii="Times New Roman" w:hAnsi="Times New Roman" w:cs="Times New Roman"/>
                <w:sz w:val="28"/>
                <w:szCs w:val="28"/>
              </w:rPr>
            </w:pPr>
            <w:proofErr w:type="spellStart"/>
            <w:r w:rsidRPr="003015DD">
              <w:rPr>
                <w:rFonts w:ascii="Times New Roman" w:hAnsi="Times New Roman" w:cs="Times New Roman"/>
                <w:sz w:val="28"/>
                <w:szCs w:val="28"/>
              </w:rPr>
              <w:t>Онкогематология</w:t>
            </w:r>
            <w:proofErr w:type="spellEnd"/>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НЦОГ, отделение </w:t>
            </w:r>
            <w:proofErr w:type="spellStart"/>
            <w:r w:rsidRPr="003015DD">
              <w:rPr>
                <w:rFonts w:ascii="Times New Roman" w:hAnsi="Times New Roman" w:cs="Times New Roman"/>
                <w:sz w:val="28"/>
                <w:szCs w:val="28"/>
              </w:rPr>
              <w:t>онкогематологии</w:t>
            </w:r>
            <w:proofErr w:type="spellEnd"/>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24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4</w:t>
            </w:r>
          </w:p>
        </w:tc>
        <w:tc>
          <w:tcPr>
            <w:tcW w:w="2700"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Трансплантация костного мозга</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НЦОГ, блок высокодозной химиотерапии отделения </w:t>
            </w:r>
            <w:proofErr w:type="spellStart"/>
            <w:r w:rsidRPr="003015DD">
              <w:rPr>
                <w:rFonts w:ascii="Times New Roman" w:hAnsi="Times New Roman" w:cs="Times New Roman"/>
                <w:sz w:val="28"/>
                <w:szCs w:val="28"/>
              </w:rPr>
              <w:t>онкогематологии</w:t>
            </w:r>
            <w:proofErr w:type="spellEnd"/>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6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5</w:t>
            </w:r>
          </w:p>
        </w:tc>
        <w:tc>
          <w:tcPr>
            <w:tcW w:w="2700"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Амбулаторный  прием</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(Дифференциальная диагностика)</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НЦОГ, кабинет гематолога и </w:t>
            </w:r>
            <w:proofErr w:type="spellStart"/>
            <w:r w:rsidRPr="003015DD">
              <w:rPr>
                <w:rFonts w:ascii="Times New Roman" w:hAnsi="Times New Roman" w:cs="Times New Roman"/>
                <w:sz w:val="28"/>
                <w:szCs w:val="28"/>
              </w:rPr>
              <w:t>онкогематолога</w:t>
            </w:r>
            <w:proofErr w:type="spellEnd"/>
            <w:r w:rsidRPr="003015DD">
              <w:rPr>
                <w:rFonts w:ascii="Times New Roman" w:hAnsi="Times New Roman" w:cs="Times New Roman"/>
                <w:sz w:val="28"/>
                <w:szCs w:val="28"/>
              </w:rPr>
              <w:t xml:space="preserve"> амбулаторно консультативного отделения (АКО)</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4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p>
        </w:tc>
        <w:tc>
          <w:tcPr>
            <w:tcW w:w="2700" w:type="dxa"/>
          </w:tcPr>
          <w:p w:rsidR="006A378D" w:rsidRPr="003015DD" w:rsidRDefault="006A378D" w:rsidP="006A378D">
            <w:pPr>
              <w:spacing w:after="0"/>
              <w:jc w:val="both"/>
              <w:rPr>
                <w:rFonts w:ascii="Times New Roman" w:hAnsi="Times New Roman" w:cs="Times New Roman"/>
                <w:sz w:val="28"/>
                <w:szCs w:val="28"/>
              </w:rPr>
            </w:pPr>
            <w:r w:rsidRPr="003015DD">
              <w:rPr>
                <w:rFonts w:ascii="Times New Roman" w:hAnsi="Times New Roman" w:cs="Times New Roman"/>
                <w:sz w:val="28"/>
                <w:szCs w:val="28"/>
              </w:rPr>
              <w:t xml:space="preserve">Лабораторная диагностика </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(морфология, </w:t>
            </w:r>
            <w:proofErr w:type="spellStart"/>
            <w:r w:rsidRPr="003015DD">
              <w:rPr>
                <w:rFonts w:ascii="Times New Roman" w:hAnsi="Times New Roman" w:cs="Times New Roman"/>
                <w:sz w:val="28"/>
                <w:szCs w:val="28"/>
              </w:rPr>
              <w:t>иммунофенотипирование</w:t>
            </w:r>
            <w:proofErr w:type="spellEnd"/>
            <w:r w:rsidRPr="003015DD">
              <w:rPr>
                <w:rFonts w:ascii="Times New Roman" w:hAnsi="Times New Roman" w:cs="Times New Roman"/>
                <w:sz w:val="28"/>
                <w:szCs w:val="28"/>
              </w:rPr>
              <w:t xml:space="preserve">,  </w:t>
            </w:r>
            <w:r w:rsidRPr="003015DD">
              <w:rPr>
                <w:rFonts w:ascii="Times New Roman" w:hAnsi="Times New Roman" w:cs="Times New Roman"/>
                <w:sz w:val="28"/>
                <w:szCs w:val="28"/>
              </w:rPr>
              <w:lastRenderedPageBreak/>
              <w:t xml:space="preserve">генетика, гемостаз)  </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lastRenderedPageBreak/>
              <w:t>НЦОГ, отделения лабораторной диагностики</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4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lastRenderedPageBreak/>
              <w:t>6</w:t>
            </w:r>
          </w:p>
        </w:tc>
        <w:tc>
          <w:tcPr>
            <w:tcW w:w="2700"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Трансфузиология</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НЦОГ, кабинетом </w:t>
            </w:r>
            <w:proofErr w:type="spellStart"/>
            <w:r w:rsidRPr="003015DD">
              <w:rPr>
                <w:rFonts w:ascii="Times New Roman" w:hAnsi="Times New Roman" w:cs="Times New Roman"/>
                <w:sz w:val="28"/>
                <w:szCs w:val="28"/>
              </w:rPr>
              <w:t>трансфузионной</w:t>
            </w:r>
            <w:proofErr w:type="spellEnd"/>
            <w:r w:rsidRPr="003015DD">
              <w:rPr>
                <w:rFonts w:ascii="Times New Roman" w:hAnsi="Times New Roman" w:cs="Times New Roman"/>
                <w:sz w:val="28"/>
                <w:szCs w:val="28"/>
              </w:rPr>
              <w:t xml:space="preserve"> терапии,  кабинет  </w:t>
            </w:r>
            <w:proofErr w:type="spellStart"/>
            <w:r w:rsidRPr="003015DD">
              <w:rPr>
                <w:rFonts w:ascii="Times New Roman" w:hAnsi="Times New Roman" w:cs="Times New Roman"/>
                <w:sz w:val="28"/>
                <w:szCs w:val="28"/>
              </w:rPr>
              <w:t>афереза</w:t>
            </w:r>
            <w:proofErr w:type="spellEnd"/>
            <w:r w:rsidRPr="003015DD">
              <w:rPr>
                <w:rFonts w:ascii="Times New Roman" w:hAnsi="Times New Roman" w:cs="Times New Roman"/>
                <w:sz w:val="28"/>
                <w:szCs w:val="28"/>
              </w:rPr>
              <w:t xml:space="preserve"> отделения </w:t>
            </w:r>
            <w:proofErr w:type="spellStart"/>
            <w:r w:rsidRPr="003015DD">
              <w:rPr>
                <w:rFonts w:ascii="Times New Roman" w:hAnsi="Times New Roman" w:cs="Times New Roman"/>
                <w:sz w:val="28"/>
                <w:szCs w:val="28"/>
              </w:rPr>
              <w:t>онкогематологии</w:t>
            </w:r>
            <w:proofErr w:type="spellEnd"/>
            <w:r w:rsidRPr="003015DD">
              <w:rPr>
                <w:rFonts w:ascii="Times New Roman" w:hAnsi="Times New Roman" w:cs="Times New Roman"/>
                <w:sz w:val="28"/>
                <w:szCs w:val="28"/>
              </w:rPr>
              <w:t xml:space="preserve"> </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4 </w:t>
            </w:r>
            <w:proofErr w:type="spellStart"/>
            <w:r w:rsidRPr="003015DD">
              <w:rPr>
                <w:rFonts w:ascii="Times New Roman" w:hAnsi="Times New Roman" w:cs="Times New Roman"/>
                <w:sz w:val="28"/>
                <w:szCs w:val="28"/>
              </w:rPr>
              <w:t>нед</w:t>
            </w:r>
            <w:proofErr w:type="spellEnd"/>
          </w:p>
        </w:tc>
      </w:tr>
      <w:tr w:rsidR="006A378D" w:rsidRPr="003015DD" w:rsidTr="006A378D">
        <w:tc>
          <w:tcPr>
            <w:tcW w:w="9571" w:type="dxa"/>
            <w:gridSpan w:val="4"/>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Гуманитарн</w:t>
            </w:r>
            <w:proofErr w:type="gramStart"/>
            <w:r w:rsidRPr="003015DD">
              <w:rPr>
                <w:rFonts w:ascii="Times New Roman" w:hAnsi="Times New Roman" w:cs="Times New Roman"/>
                <w:b/>
                <w:sz w:val="28"/>
                <w:szCs w:val="28"/>
              </w:rPr>
              <w:t>о-</w:t>
            </w:r>
            <w:proofErr w:type="gramEnd"/>
            <w:r w:rsidRPr="003015DD">
              <w:rPr>
                <w:rFonts w:ascii="Times New Roman" w:hAnsi="Times New Roman" w:cs="Times New Roman"/>
                <w:b/>
                <w:sz w:val="28"/>
                <w:szCs w:val="28"/>
              </w:rPr>
              <w:t xml:space="preserve"> общеобразовательный блок  (</w:t>
            </w:r>
            <w:proofErr w:type="spellStart"/>
            <w:r w:rsidRPr="003015DD">
              <w:rPr>
                <w:rFonts w:ascii="Times New Roman" w:hAnsi="Times New Roman" w:cs="Times New Roman"/>
                <w:b/>
                <w:sz w:val="28"/>
                <w:szCs w:val="28"/>
              </w:rPr>
              <w:t>элективы</w:t>
            </w:r>
            <w:proofErr w:type="spellEnd"/>
            <w:r w:rsidRPr="003015DD">
              <w:rPr>
                <w:rFonts w:ascii="Times New Roman" w:hAnsi="Times New Roman" w:cs="Times New Roman"/>
                <w:b/>
                <w:sz w:val="28"/>
                <w:szCs w:val="28"/>
              </w:rPr>
              <w:t>)</w:t>
            </w: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1</w:t>
            </w:r>
          </w:p>
        </w:tc>
        <w:tc>
          <w:tcPr>
            <w:tcW w:w="2700"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Английский, кыргызский языки</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КГМА, кафедра иностранных языков </w:t>
            </w:r>
          </w:p>
        </w:tc>
        <w:tc>
          <w:tcPr>
            <w:tcW w:w="1368" w:type="dxa"/>
          </w:tcPr>
          <w:p w:rsidR="006A378D" w:rsidRPr="003015DD" w:rsidRDefault="006A378D" w:rsidP="006A378D">
            <w:pPr>
              <w:spacing w:after="0"/>
              <w:jc w:val="center"/>
              <w:rPr>
                <w:rFonts w:ascii="Times New Roman" w:hAnsi="Times New Roman" w:cs="Times New Roman"/>
                <w:sz w:val="28"/>
                <w:szCs w:val="28"/>
              </w:rPr>
            </w:pPr>
            <w:r w:rsidRPr="003015DD">
              <w:rPr>
                <w:rFonts w:ascii="Times New Roman" w:hAnsi="Times New Roman" w:cs="Times New Roman"/>
                <w:sz w:val="28"/>
                <w:szCs w:val="28"/>
              </w:rPr>
              <w:t xml:space="preserve">2 </w:t>
            </w:r>
            <w:proofErr w:type="spellStart"/>
            <w:r w:rsidRPr="003015DD">
              <w:rPr>
                <w:rFonts w:ascii="Times New Roman" w:hAnsi="Times New Roman" w:cs="Times New Roman"/>
                <w:sz w:val="28"/>
                <w:szCs w:val="28"/>
              </w:rPr>
              <w:t>нед</w:t>
            </w:r>
            <w:proofErr w:type="spellEnd"/>
            <w:r w:rsidRPr="003015DD">
              <w:rPr>
                <w:rFonts w:ascii="Times New Roman" w:hAnsi="Times New Roman" w:cs="Times New Roman"/>
                <w:sz w:val="28"/>
                <w:szCs w:val="28"/>
              </w:rPr>
              <w:t>.</w:t>
            </w:r>
          </w:p>
          <w:p w:rsidR="006A378D" w:rsidRPr="003015DD" w:rsidRDefault="006A378D" w:rsidP="006A378D">
            <w:pPr>
              <w:spacing w:after="0"/>
              <w:jc w:val="center"/>
              <w:rPr>
                <w:rFonts w:ascii="Times New Roman" w:hAnsi="Times New Roman" w:cs="Times New Roman"/>
                <w:sz w:val="28"/>
                <w:szCs w:val="28"/>
              </w:rPr>
            </w:pPr>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p>
        </w:tc>
        <w:tc>
          <w:tcPr>
            <w:tcW w:w="2700" w:type="dxa"/>
          </w:tcPr>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sz w:val="28"/>
                <w:szCs w:val="28"/>
              </w:rPr>
              <w:t>Медицинская статистика</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НЦОГ, Организационно-методический отдел </w:t>
            </w:r>
          </w:p>
        </w:tc>
        <w:tc>
          <w:tcPr>
            <w:tcW w:w="1368" w:type="dxa"/>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sz w:val="28"/>
                <w:szCs w:val="28"/>
              </w:rPr>
              <w:t xml:space="preserve">2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p>
        </w:tc>
        <w:tc>
          <w:tcPr>
            <w:tcW w:w="2700"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Информационные технологии</w:t>
            </w:r>
          </w:p>
        </w:tc>
        <w:tc>
          <w:tcPr>
            <w:tcW w:w="4676" w:type="dxa"/>
          </w:tcPr>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 xml:space="preserve">НЦОГ, </w:t>
            </w:r>
            <w:r w:rsidRPr="003015DD">
              <w:rPr>
                <w:rFonts w:ascii="Times New Roman" w:hAnsi="Times New Roman" w:cs="Times New Roman"/>
                <w:sz w:val="28"/>
                <w:szCs w:val="28"/>
                <w:lang w:val="en-US"/>
              </w:rPr>
              <w:t>IT</w:t>
            </w:r>
            <w:r w:rsidRPr="003015DD">
              <w:rPr>
                <w:rFonts w:ascii="Times New Roman" w:hAnsi="Times New Roman" w:cs="Times New Roman"/>
                <w:sz w:val="28"/>
                <w:szCs w:val="28"/>
              </w:rPr>
              <w:t xml:space="preserve">  отдел (отдел информационных технологий) </w:t>
            </w:r>
          </w:p>
        </w:tc>
        <w:tc>
          <w:tcPr>
            <w:tcW w:w="1368" w:type="dxa"/>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sz w:val="28"/>
                <w:szCs w:val="28"/>
              </w:rPr>
              <w:t xml:space="preserve">2 </w:t>
            </w:r>
            <w:proofErr w:type="spellStart"/>
            <w:r w:rsidRPr="003015DD">
              <w:rPr>
                <w:rFonts w:ascii="Times New Roman" w:hAnsi="Times New Roman" w:cs="Times New Roman"/>
                <w:sz w:val="28"/>
                <w:szCs w:val="28"/>
              </w:rPr>
              <w:t>нед</w:t>
            </w:r>
            <w:proofErr w:type="spellEnd"/>
          </w:p>
        </w:tc>
      </w:tr>
      <w:tr w:rsidR="006A378D" w:rsidRPr="003015DD" w:rsidTr="006A378D">
        <w:tc>
          <w:tcPr>
            <w:tcW w:w="827" w:type="dxa"/>
          </w:tcPr>
          <w:p w:rsidR="006A378D" w:rsidRPr="003015DD" w:rsidRDefault="006A378D" w:rsidP="006A378D">
            <w:pPr>
              <w:spacing w:after="0"/>
              <w:jc w:val="center"/>
              <w:rPr>
                <w:rFonts w:ascii="Times New Roman" w:hAnsi="Times New Roman" w:cs="Times New Roman"/>
                <w:sz w:val="28"/>
                <w:szCs w:val="28"/>
              </w:rPr>
            </w:pPr>
          </w:p>
        </w:tc>
        <w:tc>
          <w:tcPr>
            <w:tcW w:w="2700" w:type="dxa"/>
          </w:tcPr>
          <w:p w:rsidR="006A378D" w:rsidRPr="003015DD" w:rsidRDefault="006A378D" w:rsidP="006A378D">
            <w:pPr>
              <w:spacing w:after="0"/>
              <w:rPr>
                <w:rFonts w:ascii="Times New Roman" w:hAnsi="Times New Roman" w:cs="Times New Roman"/>
                <w:b/>
                <w:sz w:val="28"/>
                <w:szCs w:val="28"/>
              </w:rPr>
            </w:pPr>
            <w:r w:rsidRPr="003015DD">
              <w:rPr>
                <w:rFonts w:ascii="Times New Roman" w:hAnsi="Times New Roman" w:cs="Times New Roman"/>
                <w:b/>
                <w:sz w:val="28"/>
                <w:szCs w:val="28"/>
              </w:rPr>
              <w:t>ВСЕГО</w:t>
            </w:r>
          </w:p>
        </w:tc>
        <w:tc>
          <w:tcPr>
            <w:tcW w:w="4676" w:type="dxa"/>
          </w:tcPr>
          <w:p w:rsidR="006A378D" w:rsidRPr="003015DD" w:rsidRDefault="006A378D" w:rsidP="006A378D">
            <w:pPr>
              <w:spacing w:after="0"/>
              <w:jc w:val="center"/>
              <w:rPr>
                <w:rFonts w:ascii="Times New Roman" w:hAnsi="Times New Roman" w:cs="Times New Roman"/>
                <w:b/>
                <w:sz w:val="28"/>
                <w:szCs w:val="28"/>
              </w:rPr>
            </w:pPr>
          </w:p>
        </w:tc>
        <w:tc>
          <w:tcPr>
            <w:tcW w:w="1368" w:type="dxa"/>
          </w:tcPr>
          <w:p w:rsidR="006A378D" w:rsidRPr="003015DD" w:rsidRDefault="006A378D" w:rsidP="006A378D">
            <w:pPr>
              <w:spacing w:after="0"/>
              <w:jc w:val="center"/>
              <w:rPr>
                <w:rFonts w:ascii="Times New Roman" w:hAnsi="Times New Roman" w:cs="Times New Roman"/>
                <w:b/>
                <w:sz w:val="28"/>
                <w:szCs w:val="28"/>
              </w:rPr>
            </w:pPr>
            <w:r w:rsidRPr="003015DD">
              <w:rPr>
                <w:rFonts w:ascii="Times New Roman" w:hAnsi="Times New Roman" w:cs="Times New Roman"/>
                <w:b/>
                <w:sz w:val="28"/>
                <w:szCs w:val="28"/>
              </w:rPr>
              <w:t>92</w:t>
            </w:r>
          </w:p>
        </w:tc>
      </w:tr>
    </w:tbl>
    <w:p w:rsidR="006A378D" w:rsidRPr="003015DD" w:rsidRDefault="006A378D" w:rsidP="006A378D">
      <w:pPr>
        <w:rPr>
          <w:rFonts w:ascii="Times New Roman" w:hAnsi="Times New Roman" w:cs="Times New Roman"/>
          <w:b/>
          <w:sz w:val="28"/>
          <w:szCs w:val="28"/>
        </w:rPr>
      </w:pPr>
    </w:p>
    <w:p w:rsidR="006A378D" w:rsidRPr="003015DD" w:rsidRDefault="006A378D" w:rsidP="006A378D">
      <w:pPr>
        <w:spacing w:after="0"/>
        <w:rPr>
          <w:rFonts w:ascii="Times New Roman" w:hAnsi="Times New Roman" w:cs="Times New Roman"/>
          <w:b/>
          <w:sz w:val="28"/>
          <w:szCs w:val="28"/>
        </w:rPr>
      </w:pPr>
    </w:p>
    <w:p w:rsidR="006A378D" w:rsidRPr="003015DD" w:rsidRDefault="006A378D" w:rsidP="006A378D">
      <w:pPr>
        <w:pStyle w:val="a3"/>
        <w:ind w:left="0"/>
        <w:jc w:val="both"/>
        <w:rPr>
          <w:rFonts w:ascii="Times New Roman" w:hAnsi="Times New Roman"/>
          <w:b/>
          <w:sz w:val="28"/>
          <w:szCs w:val="28"/>
        </w:rPr>
      </w:pPr>
      <w:r w:rsidRPr="003015DD">
        <w:rPr>
          <w:rFonts w:ascii="Times New Roman" w:hAnsi="Times New Roman"/>
          <w:b/>
          <w:sz w:val="28"/>
          <w:szCs w:val="28"/>
        </w:rPr>
        <w:t>5.1. Требования к аттестации и сертификации</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5.1.1. Методы оценки освоения ординаторами учебной программы включают следующие виды контроля/аттестации:</w:t>
      </w:r>
    </w:p>
    <w:p w:rsidR="006A378D" w:rsidRPr="003015DD" w:rsidRDefault="006A378D" w:rsidP="006A378D">
      <w:pPr>
        <w:pStyle w:val="a3"/>
        <w:numPr>
          <w:ilvl w:val="0"/>
          <w:numId w:val="33"/>
        </w:numPr>
        <w:jc w:val="both"/>
        <w:rPr>
          <w:rFonts w:ascii="Times New Roman" w:hAnsi="Times New Roman"/>
          <w:sz w:val="28"/>
          <w:szCs w:val="28"/>
        </w:rPr>
      </w:pPr>
      <w:r w:rsidRPr="003015DD">
        <w:rPr>
          <w:rFonts w:ascii="Times New Roman" w:hAnsi="Times New Roman"/>
          <w:sz w:val="28"/>
          <w:szCs w:val="28"/>
        </w:rPr>
        <w:t xml:space="preserve">текущую; </w:t>
      </w:r>
    </w:p>
    <w:p w:rsidR="006A378D" w:rsidRPr="003015DD" w:rsidRDefault="006A378D" w:rsidP="006A378D">
      <w:pPr>
        <w:pStyle w:val="a3"/>
        <w:numPr>
          <w:ilvl w:val="0"/>
          <w:numId w:val="33"/>
        </w:numPr>
        <w:jc w:val="both"/>
        <w:rPr>
          <w:rFonts w:ascii="Times New Roman" w:hAnsi="Times New Roman"/>
          <w:sz w:val="28"/>
          <w:szCs w:val="28"/>
        </w:rPr>
      </w:pPr>
      <w:r w:rsidRPr="003015DD">
        <w:rPr>
          <w:rFonts w:ascii="Times New Roman" w:hAnsi="Times New Roman"/>
          <w:sz w:val="28"/>
          <w:szCs w:val="28"/>
        </w:rPr>
        <w:t xml:space="preserve">промежуточную; </w:t>
      </w:r>
    </w:p>
    <w:p w:rsidR="006A378D" w:rsidRPr="003015DD" w:rsidRDefault="006A378D" w:rsidP="006A378D">
      <w:pPr>
        <w:pStyle w:val="a3"/>
        <w:numPr>
          <w:ilvl w:val="0"/>
          <w:numId w:val="33"/>
        </w:numPr>
        <w:jc w:val="both"/>
        <w:rPr>
          <w:rFonts w:ascii="Times New Roman" w:hAnsi="Times New Roman"/>
          <w:sz w:val="28"/>
          <w:szCs w:val="28"/>
        </w:rPr>
      </w:pPr>
      <w:r w:rsidRPr="003015DD">
        <w:rPr>
          <w:rFonts w:ascii="Times New Roman" w:hAnsi="Times New Roman"/>
          <w:sz w:val="28"/>
          <w:szCs w:val="28"/>
        </w:rPr>
        <w:t>итогову</w:t>
      </w:r>
      <w:proofErr w:type="gramStart"/>
      <w:r w:rsidRPr="003015DD">
        <w:rPr>
          <w:rFonts w:ascii="Times New Roman" w:hAnsi="Times New Roman"/>
          <w:sz w:val="28"/>
          <w:szCs w:val="28"/>
        </w:rPr>
        <w:t>ю(</w:t>
      </w:r>
      <w:proofErr w:type="gramEnd"/>
      <w:r w:rsidRPr="003015DD">
        <w:rPr>
          <w:rFonts w:ascii="Times New Roman" w:hAnsi="Times New Roman"/>
          <w:sz w:val="28"/>
          <w:szCs w:val="28"/>
        </w:rPr>
        <w:t xml:space="preserve">сертификация).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5.1.2. Текущая аттестация проводится клиническими наставниками на местах после каждого цикла ротации или по мере необходимости. Форма и содержание текущего контроля определяются учебной программой по специальности. После каждого модуля (теоретической дисциплины) ординаторы сдают письменный экзамен (тестирование), а также устный экзамен в виде разбора и обсуждения клинических случаев. Инструменты текущего контроля: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контроль ведения Дневника клинического ординатора</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w:t>
      </w:r>
      <w:proofErr w:type="gramStart"/>
      <w:r w:rsidRPr="003015DD">
        <w:rPr>
          <w:rFonts w:ascii="Times New Roman" w:hAnsi="Times New Roman"/>
          <w:sz w:val="28"/>
          <w:szCs w:val="28"/>
        </w:rPr>
        <w:t>мини-клинический</w:t>
      </w:r>
      <w:proofErr w:type="gramEnd"/>
      <w:r w:rsidRPr="003015DD">
        <w:rPr>
          <w:rFonts w:ascii="Times New Roman" w:hAnsi="Times New Roman"/>
          <w:sz w:val="28"/>
          <w:szCs w:val="28"/>
        </w:rPr>
        <w:t xml:space="preserve"> экзамен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оценка выполнения процедурных навыков</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 • оценка общих компетенций.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5.1.3. На протяжении всего срока подготовки ординаторы ведут Дневник, где документируют этапы прохождения учебной программы ординатуры, освоенные компетенции, результаты экзаменов по завершенным модулям и другую информацию. Прохождение всех этапов подтверждается подписями ответственных наставников/преподавателей и руководителя</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lastRenderedPageBreak/>
        <w:t xml:space="preserve">5.1.4. Промежуточная аттестация включает полугодовые аттестации на первом и втором году обучения и переводную аттестацию после первого года обучения. Для переводных аттестаций используется специальный тип экзамена, в том числе, по возможности, ОСКЭ - объективный структурированный клинический экзамен.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5.1.5. Итоговая государственная аттестация (ИГА) проводится независимой комиссией, создаваемой Министерством здравоохранения КР. В состав комиссии входят представители медицинских образовательных организаций, клинических баз, профессиональных медицинских ассоциаций в соответствии с «Положением об аттестации». </w:t>
      </w:r>
    </w:p>
    <w:p w:rsidR="006A378D" w:rsidRPr="003015DD" w:rsidRDefault="006A378D" w:rsidP="006A378D">
      <w:pPr>
        <w:pStyle w:val="a3"/>
        <w:ind w:left="0"/>
        <w:jc w:val="both"/>
        <w:rPr>
          <w:rFonts w:ascii="Times New Roman" w:hAnsi="Times New Roman"/>
          <w:sz w:val="28"/>
          <w:szCs w:val="28"/>
        </w:rPr>
      </w:pPr>
      <w:r w:rsidRPr="003015DD">
        <w:rPr>
          <w:rFonts w:ascii="Times New Roman" w:hAnsi="Times New Roman"/>
          <w:sz w:val="28"/>
          <w:szCs w:val="28"/>
        </w:rPr>
        <w:t xml:space="preserve">5.1.6. </w:t>
      </w:r>
      <w:proofErr w:type="gramStart"/>
      <w:r w:rsidRPr="003015DD">
        <w:rPr>
          <w:rFonts w:ascii="Times New Roman" w:hAnsi="Times New Roman"/>
          <w:sz w:val="28"/>
          <w:szCs w:val="28"/>
        </w:rPr>
        <w:t>К</w:t>
      </w:r>
      <w:proofErr w:type="gramEnd"/>
      <w:r w:rsidRPr="003015DD">
        <w:rPr>
          <w:rFonts w:ascii="Times New Roman" w:hAnsi="Times New Roman"/>
          <w:sz w:val="28"/>
          <w:szCs w:val="28"/>
        </w:rPr>
        <w:t xml:space="preserve"> </w:t>
      </w:r>
      <w:proofErr w:type="gramStart"/>
      <w:r w:rsidRPr="003015DD">
        <w:rPr>
          <w:rFonts w:ascii="Times New Roman" w:hAnsi="Times New Roman"/>
          <w:sz w:val="28"/>
          <w:szCs w:val="28"/>
        </w:rPr>
        <w:t>ИГА</w:t>
      </w:r>
      <w:proofErr w:type="gramEnd"/>
      <w:r w:rsidRPr="003015DD">
        <w:rPr>
          <w:rFonts w:ascii="Times New Roman" w:hAnsi="Times New Roman"/>
          <w:sz w:val="28"/>
          <w:szCs w:val="28"/>
        </w:rPr>
        <w:t xml:space="preserve"> ординаторам необходимо представить дневник ординатора и перечень манипуляций и процедур с указанием количества выполненных манипуляций, заверенный подписью ответственного клинического руководителя и наставника. </w:t>
      </w:r>
    </w:p>
    <w:p w:rsidR="006A378D" w:rsidRPr="003015DD" w:rsidRDefault="006A378D" w:rsidP="006A378D">
      <w:pPr>
        <w:spacing w:after="0"/>
        <w:ind w:firstLine="708"/>
        <w:jc w:val="both"/>
        <w:rPr>
          <w:rFonts w:ascii="Times New Roman" w:hAnsi="Times New Roman" w:cs="Times New Roman"/>
          <w:sz w:val="28"/>
          <w:szCs w:val="28"/>
        </w:rPr>
      </w:pPr>
      <w:r w:rsidRPr="003015DD">
        <w:rPr>
          <w:rFonts w:ascii="Times New Roman" w:hAnsi="Times New Roman" w:cs="Times New Roman"/>
          <w:b/>
          <w:sz w:val="28"/>
          <w:szCs w:val="28"/>
        </w:rPr>
        <w:t xml:space="preserve">Подача апелляции. </w:t>
      </w:r>
      <w:r w:rsidRPr="003015DD">
        <w:rPr>
          <w:rFonts w:ascii="Times New Roman" w:hAnsi="Times New Roman" w:cs="Times New Roman"/>
          <w:sz w:val="28"/>
          <w:szCs w:val="28"/>
        </w:rPr>
        <w:t xml:space="preserve"> Кандидат может оспорить состав экспертной группы. Апелляция должна быть подана до начала экзамена. В случае одобрения, экзамен откладывается минимум на 3 месяца и максимум на 6 месяцев, новая экспертная группа должна быть назначена заранее.</w:t>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Структура экзамена:</w:t>
      </w:r>
    </w:p>
    <w:p w:rsidR="006A378D" w:rsidRPr="003015DD" w:rsidRDefault="006A378D" w:rsidP="006A378D">
      <w:pPr>
        <w:spacing w:after="0"/>
        <w:ind w:firstLine="708"/>
        <w:jc w:val="both"/>
        <w:rPr>
          <w:rFonts w:ascii="Times New Roman" w:hAnsi="Times New Roman" w:cs="Times New Roman"/>
          <w:sz w:val="28"/>
          <w:szCs w:val="28"/>
        </w:rPr>
      </w:pPr>
      <w:proofErr w:type="gramStart"/>
      <w:r w:rsidRPr="003015DD">
        <w:rPr>
          <w:rFonts w:ascii="Times New Roman" w:hAnsi="Times New Roman" w:cs="Times New Roman"/>
          <w:sz w:val="28"/>
          <w:szCs w:val="28"/>
        </w:rPr>
        <w:t>1 часть: структурированный устный экзамен, основанный на обсуждении клинических случаев с минимальными критериями результатов, определенных заранее (экзаменатор использует описания случаев, результаты осмотра, рентгены, функциональные осмотры и другие иллюстрации (от 60 до 90 минут).</w:t>
      </w:r>
      <w:proofErr w:type="gramEnd"/>
    </w:p>
    <w:p w:rsidR="006A378D" w:rsidRPr="003015DD" w:rsidRDefault="006A378D" w:rsidP="006A378D">
      <w:pPr>
        <w:spacing w:after="0"/>
        <w:ind w:firstLine="708"/>
        <w:rPr>
          <w:rFonts w:ascii="Times New Roman" w:hAnsi="Times New Roman" w:cs="Times New Roman"/>
          <w:sz w:val="28"/>
          <w:szCs w:val="28"/>
        </w:rPr>
      </w:pPr>
      <w:r w:rsidRPr="003015DD">
        <w:rPr>
          <w:rFonts w:ascii="Times New Roman" w:hAnsi="Times New Roman" w:cs="Times New Roman"/>
          <w:sz w:val="28"/>
          <w:szCs w:val="28"/>
        </w:rPr>
        <w:t>2 часть: письменный экзамен с несколькими вариантами ответов (100 вопросов за 3 часа).</w:t>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Допуск к экзамену.</w:t>
      </w:r>
    </w:p>
    <w:p w:rsidR="006A378D" w:rsidRPr="003015DD" w:rsidRDefault="006A378D" w:rsidP="006A378D">
      <w:pPr>
        <w:tabs>
          <w:tab w:val="right" w:pos="9525"/>
        </w:tabs>
        <w:spacing w:after="0"/>
        <w:rPr>
          <w:rFonts w:ascii="Times New Roman" w:hAnsi="Times New Roman" w:cs="Times New Roman"/>
          <w:sz w:val="28"/>
          <w:szCs w:val="28"/>
        </w:rPr>
      </w:pPr>
      <w:r w:rsidRPr="003015DD">
        <w:rPr>
          <w:rFonts w:ascii="Times New Roman" w:hAnsi="Times New Roman" w:cs="Times New Roman"/>
          <w:sz w:val="28"/>
          <w:szCs w:val="28"/>
        </w:rPr>
        <w:t>Выпускник последипломной образовательной программы по гематологии</w:t>
      </w:r>
      <w:r w:rsidRPr="003015DD">
        <w:rPr>
          <w:rFonts w:ascii="Times New Roman" w:hAnsi="Times New Roman" w:cs="Times New Roman"/>
          <w:sz w:val="28"/>
          <w:szCs w:val="28"/>
        </w:rPr>
        <w:tab/>
      </w:r>
    </w:p>
    <w:p w:rsidR="006A378D" w:rsidRPr="003015DD" w:rsidRDefault="006A378D" w:rsidP="006A378D">
      <w:pPr>
        <w:spacing w:after="0"/>
        <w:ind w:firstLine="708"/>
        <w:rPr>
          <w:rFonts w:ascii="Times New Roman" w:hAnsi="Times New Roman" w:cs="Times New Roman"/>
          <w:b/>
          <w:sz w:val="28"/>
          <w:szCs w:val="28"/>
        </w:rPr>
      </w:pPr>
      <w:r w:rsidRPr="003015DD">
        <w:rPr>
          <w:rFonts w:ascii="Times New Roman" w:hAnsi="Times New Roman" w:cs="Times New Roman"/>
          <w:b/>
          <w:sz w:val="28"/>
          <w:szCs w:val="28"/>
        </w:rPr>
        <w:t>Критерии оценки экзамена/аттестации:</w:t>
      </w:r>
    </w:p>
    <w:p w:rsidR="006A378D" w:rsidRPr="003015DD" w:rsidRDefault="006A378D" w:rsidP="006A378D">
      <w:pPr>
        <w:spacing w:after="0"/>
        <w:rPr>
          <w:rFonts w:ascii="Times New Roman" w:hAnsi="Times New Roman" w:cs="Times New Roman"/>
          <w:sz w:val="28"/>
          <w:szCs w:val="28"/>
        </w:rPr>
      </w:pPr>
      <w:r w:rsidRPr="003015DD">
        <w:rPr>
          <w:rFonts w:ascii="Times New Roman" w:hAnsi="Times New Roman" w:cs="Times New Roman"/>
          <w:sz w:val="28"/>
          <w:szCs w:val="28"/>
        </w:rPr>
        <w:t>Оценка каждой части экзамена, а также окончательная оценка дается с пометкой «сдал» или «не сдал». Экзамен прошел успешно, если сданы обе части экзамена.</w:t>
      </w:r>
    </w:p>
    <w:p w:rsidR="006A378D" w:rsidRPr="003015DD" w:rsidRDefault="006A378D" w:rsidP="006A378D">
      <w:pPr>
        <w:spacing w:after="0"/>
        <w:rPr>
          <w:rFonts w:ascii="Times New Roman" w:hAnsi="Times New Roman" w:cs="Times New Roman"/>
          <w:sz w:val="28"/>
          <w:szCs w:val="28"/>
        </w:rPr>
      </w:pPr>
    </w:p>
    <w:p w:rsidR="006A378D" w:rsidRPr="003015DD" w:rsidRDefault="006A378D" w:rsidP="006A378D">
      <w:pPr>
        <w:autoSpaceDE w:val="0"/>
        <w:autoSpaceDN w:val="0"/>
        <w:adjustRightInd w:val="0"/>
        <w:spacing w:after="0"/>
        <w:jc w:val="center"/>
        <w:rPr>
          <w:rFonts w:ascii="Times New Roman" w:hAnsi="Times New Roman" w:cs="Times New Roman"/>
          <w:b/>
          <w:sz w:val="28"/>
          <w:szCs w:val="28"/>
        </w:rPr>
      </w:pPr>
      <w:r w:rsidRPr="003015DD">
        <w:rPr>
          <w:rFonts w:ascii="Times New Roman" w:hAnsi="Times New Roman" w:cs="Times New Roman"/>
          <w:b/>
          <w:sz w:val="28"/>
          <w:szCs w:val="28"/>
        </w:rPr>
        <w:t>Список литературы</w:t>
      </w:r>
      <w:r w:rsidR="00667934">
        <w:rPr>
          <w:rFonts w:ascii="Times New Roman" w:hAnsi="Times New Roman" w:cs="Times New Roman"/>
          <w:b/>
          <w:sz w:val="28"/>
          <w:szCs w:val="28"/>
        </w:rPr>
        <w:t>:</w:t>
      </w:r>
    </w:p>
    <w:p w:rsidR="006A378D" w:rsidRPr="003015DD" w:rsidRDefault="006A378D" w:rsidP="006A378D">
      <w:pPr>
        <w:autoSpaceDE w:val="0"/>
        <w:autoSpaceDN w:val="0"/>
        <w:adjustRightInd w:val="0"/>
        <w:spacing w:after="0"/>
        <w:jc w:val="center"/>
        <w:rPr>
          <w:rFonts w:ascii="Times New Roman" w:hAnsi="Times New Roman" w:cs="Times New Roman"/>
          <w:b/>
          <w:sz w:val="28"/>
          <w:szCs w:val="28"/>
        </w:rPr>
      </w:pPr>
    </w:p>
    <w:p w:rsidR="006A378D" w:rsidRPr="003015DD" w:rsidRDefault="006A378D" w:rsidP="006A378D">
      <w:pPr>
        <w:pStyle w:val="a3"/>
        <w:numPr>
          <w:ilvl w:val="0"/>
          <w:numId w:val="2"/>
        </w:numPr>
        <w:autoSpaceDE w:val="0"/>
        <w:autoSpaceDN w:val="0"/>
        <w:adjustRightInd w:val="0"/>
        <w:spacing w:after="0"/>
        <w:jc w:val="both"/>
        <w:rPr>
          <w:rFonts w:ascii="Times New Roman" w:hAnsi="Times New Roman"/>
          <w:sz w:val="28"/>
          <w:szCs w:val="28"/>
        </w:rPr>
      </w:pPr>
      <w:r w:rsidRPr="003015DD">
        <w:rPr>
          <w:rFonts w:ascii="Times New Roman" w:hAnsi="Times New Roman"/>
          <w:sz w:val="28"/>
          <w:szCs w:val="28"/>
        </w:rPr>
        <w:t>Макет Государственного образовательного стандарта высшего профессионального образования Кыргызской Республики по специальности.</w:t>
      </w:r>
    </w:p>
    <w:p w:rsidR="006A378D" w:rsidRPr="003015DD" w:rsidRDefault="006A378D" w:rsidP="006A378D">
      <w:pPr>
        <w:pStyle w:val="a3"/>
        <w:numPr>
          <w:ilvl w:val="0"/>
          <w:numId w:val="2"/>
        </w:numPr>
        <w:autoSpaceDE w:val="0"/>
        <w:autoSpaceDN w:val="0"/>
        <w:adjustRightInd w:val="0"/>
        <w:spacing w:after="0"/>
        <w:jc w:val="both"/>
        <w:rPr>
          <w:rFonts w:ascii="Times New Roman" w:hAnsi="Times New Roman"/>
          <w:sz w:val="28"/>
          <w:szCs w:val="28"/>
        </w:rPr>
      </w:pPr>
      <w:r w:rsidRPr="003015DD">
        <w:rPr>
          <w:rFonts w:ascii="Times New Roman" w:hAnsi="Times New Roman"/>
          <w:sz w:val="28"/>
          <w:szCs w:val="28"/>
        </w:rPr>
        <w:t>Федеральный государственный образовательный стандарт высшего образования по специальностям в ординатуре, Российская федерация.</w:t>
      </w:r>
    </w:p>
    <w:p w:rsidR="006A378D" w:rsidRPr="003015DD" w:rsidRDefault="006A378D" w:rsidP="006A378D">
      <w:pPr>
        <w:numPr>
          <w:ilvl w:val="0"/>
          <w:numId w:val="2"/>
        </w:numPr>
        <w:spacing w:after="0" w:line="276" w:lineRule="auto"/>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lastRenderedPageBreak/>
        <w:t xml:space="preserve">Атлас по гематологии. /Авторы: </w:t>
      </w:r>
      <w:proofErr w:type="spellStart"/>
      <w:r w:rsidRPr="003015DD">
        <w:rPr>
          <w:rFonts w:ascii="Times New Roman" w:eastAsia="Times New Roman" w:hAnsi="Times New Roman" w:cs="Times New Roman"/>
          <w:sz w:val="28"/>
          <w:szCs w:val="28"/>
        </w:rPr>
        <w:t>Тэмл</w:t>
      </w:r>
      <w:proofErr w:type="spellEnd"/>
      <w:r w:rsidRPr="003015DD">
        <w:rPr>
          <w:rFonts w:ascii="Times New Roman" w:eastAsia="Times New Roman" w:hAnsi="Times New Roman" w:cs="Times New Roman"/>
          <w:sz w:val="28"/>
          <w:szCs w:val="28"/>
        </w:rPr>
        <w:t xml:space="preserve"> Х., </w:t>
      </w:r>
      <w:proofErr w:type="spellStart"/>
      <w:r w:rsidRPr="003015DD">
        <w:rPr>
          <w:rFonts w:ascii="Times New Roman" w:eastAsia="Times New Roman" w:hAnsi="Times New Roman" w:cs="Times New Roman"/>
          <w:sz w:val="28"/>
          <w:szCs w:val="28"/>
        </w:rPr>
        <w:t>Диам</w:t>
      </w:r>
      <w:proofErr w:type="spellEnd"/>
      <w:r w:rsidRPr="003015DD">
        <w:rPr>
          <w:rFonts w:ascii="Times New Roman" w:eastAsia="Times New Roman" w:hAnsi="Times New Roman" w:cs="Times New Roman"/>
          <w:sz w:val="28"/>
          <w:szCs w:val="28"/>
        </w:rPr>
        <w:t xml:space="preserve"> Х., </w:t>
      </w:r>
      <w:proofErr w:type="spellStart"/>
      <w:r w:rsidRPr="003015DD">
        <w:rPr>
          <w:rFonts w:ascii="Times New Roman" w:eastAsia="Times New Roman" w:hAnsi="Times New Roman" w:cs="Times New Roman"/>
          <w:sz w:val="28"/>
          <w:szCs w:val="28"/>
        </w:rPr>
        <w:t>Хаферлах</w:t>
      </w:r>
      <w:proofErr w:type="spellEnd"/>
      <w:r w:rsidRPr="003015DD">
        <w:rPr>
          <w:rFonts w:ascii="Times New Roman" w:eastAsia="Times New Roman" w:hAnsi="Times New Roman" w:cs="Times New Roman"/>
          <w:sz w:val="28"/>
          <w:szCs w:val="28"/>
        </w:rPr>
        <w:t xml:space="preserve"> Т.; Пер. с англ.; Под ред. В.С. </w:t>
      </w:r>
      <w:proofErr w:type="spellStart"/>
      <w:r w:rsidRPr="003015DD">
        <w:rPr>
          <w:rFonts w:ascii="Times New Roman" w:eastAsia="Times New Roman" w:hAnsi="Times New Roman" w:cs="Times New Roman"/>
          <w:sz w:val="28"/>
          <w:szCs w:val="28"/>
        </w:rPr>
        <w:t>Камышникова</w:t>
      </w:r>
      <w:proofErr w:type="spellEnd"/>
      <w:r w:rsidRPr="003015DD">
        <w:rPr>
          <w:rFonts w:ascii="Times New Roman" w:eastAsia="Times New Roman" w:hAnsi="Times New Roman" w:cs="Times New Roman"/>
          <w:sz w:val="28"/>
          <w:szCs w:val="28"/>
        </w:rPr>
        <w:t xml:space="preserve">. /  Издатель </w:t>
      </w:r>
      <w:proofErr w:type="spellStart"/>
      <w:r w:rsidRPr="003015DD">
        <w:rPr>
          <w:rFonts w:ascii="Times New Roman" w:eastAsia="Times New Roman" w:hAnsi="Times New Roman" w:cs="Times New Roman"/>
          <w:sz w:val="28"/>
          <w:szCs w:val="28"/>
        </w:rPr>
        <w:t>МЕДпресс-информ</w:t>
      </w:r>
      <w:proofErr w:type="spellEnd"/>
      <w:r w:rsidRPr="003015DD">
        <w:rPr>
          <w:rFonts w:ascii="Times New Roman" w:eastAsia="Times New Roman" w:hAnsi="Times New Roman" w:cs="Times New Roman"/>
          <w:sz w:val="28"/>
          <w:szCs w:val="28"/>
        </w:rPr>
        <w:t>. – 2017. – 208 с.</w:t>
      </w:r>
    </w:p>
    <w:p w:rsidR="006A378D" w:rsidRPr="003015DD" w:rsidRDefault="006A378D" w:rsidP="006A378D">
      <w:pPr>
        <w:numPr>
          <w:ilvl w:val="0"/>
          <w:numId w:val="2"/>
        </w:numPr>
        <w:spacing w:after="0" w:line="276" w:lineRule="auto"/>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t>Анемии. Краткое руководство. Под ред. О.А. Рукавицына. Издатель ГЭОТАР-Медиа. -2018. – 176 с.</w:t>
      </w:r>
    </w:p>
    <w:p w:rsidR="006A378D" w:rsidRPr="003015DD" w:rsidRDefault="006A378D" w:rsidP="006A378D">
      <w:pPr>
        <w:numPr>
          <w:ilvl w:val="0"/>
          <w:numId w:val="2"/>
        </w:numPr>
        <w:spacing w:after="0" w:line="276" w:lineRule="auto"/>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t>Гематология. Национальное руководство. Под ред. О.А. Рукавицына. Издатель ГЭОТАР-Медиа. – 2017. – 784 с.</w:t>
      </w:r>
    </w:p>
    <w:p w:rsidR="006A378D" w:rsidRPr="003015DD" w:rsidRDefault="006A378D" w:rsidP="006A378D">
      <w:pPr>
        <w:numPr>
          <w:ilvl w:val="0"/>
          <w:numId w:val="2"/>
        </w:numPr>
        <w:spacing w:after="0" w:line="276" w:lineRule="auto"/>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t xml:space="preserve">Физиология и патология гемостаза. Под ред. Н.И. </w:t>
      </w:r>
      <w:proofErr w:type="spellStart"/>
      <w:r w:rsidRPr="003015DD">
        <w:rPr>
          <w:rFonts w:ascii="Times New Roman" w:eastAsia="Times New Roman" w:hAnsi="Times New Roman" w:cs="Times New Roman"/>
          <w:sz w:val="28"/>
          <w:szCs w:val="28"/>
        </w:rPr>
        <w:t>Стуклова</w:t>
      </w:r>
      <w:proofErr w:type="spellEnd"/>
      <w:r w:rsidRPr="003015DD">
        <w:rPr>
          <w:rFonts w:ascii="Times New Roman" w:eastAsia="Times New Roman" w:hAnsi="Times New Roman" w:cs="Times New Roman"/>
          <w:sz w:val="28"/>
          <w:szCs w:val="28"/>
        </w:rPr>
        <w:t>. Библиотека врача-специалиста. Издатель ГЭОТАР-Медиа. – 2016. – 112 с.</w:t>
      </w:r>
    </w:p>
    <w:p w:rsidR="006A378D" w:rsidRPr="003015DD" w:rsidRDefault="006A378D" w:rsidP="006A378D">
      <w:pPr>
        <w:numPr>
          <w:ilvl w:val="0"/>
          <w:numId w:val="2"/>
        </w:numPr>
        <w:spacing w:after="0" w:line="276" w:lineRule="auto"/>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t xml:space="preserve">Доктор. Онкология и гематология. Справочник. Под ред. Г.Л. </w:t>
      </w:r>
      <w:proofErr w:type="spellStart"/>
      <w:r w:rsidRPr="003015DD">
        <w:rPr>
          <w:rFonts w:ascii="Times New Roman" w:eastAsia="Times New Roman" w:hAnsi="Times New Roman" w:cs="Times New Roman"/>
          <w:sz w:val="28"/>
          <w:szCs w:val="28"/>
        </w:rPr>
        <w:t>Вышковского</w:t>
      </w:r>
      <w:proofErr w:type="spellEnd"/>
      <w:r w:rsidRPr="003015DD">
        <w:rPr>
          <w:rFonts w:ascii="Times New Roman" w:eastAsia="Times New Roman" w:hAnsi="Times New Roman" w:cs="Times New Roman"/>
          <w:sz w:val="28"/>
          <w:szCs w:val="28"/>
        </w:rPr>
        <w:t>. Издатель ВЕДАНТА. – 2015. – 400 с.</w:t>
      </w:r>
    </w:p>
    <w:p w:rsidR="006A378D" w:rsidRPr="003015DD" w:rsidRDefault="006A378D" w:rsidP="006A378D">
      <w:pPr>
        <w:numPr>
          <w:ilvl w:val="0"/>
          <w:numId w:val="2"/>
        </w:numPr>
        <w:spacing w:after="0" w:line="276" w:lineRule="auto"/>
        <w:jc w:val="both"/>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t xml:space="preserve">Новая тактика гемотрансфузионной терапии - от совместимости к идентичности. / Авторы: Донсков С.И., </w:t>
      </w:r>
      <w:proofErr w:type="spellStart"/>
      <w:r w:rsidRPr="003015DD">
        <w:rPr>
          <w:rFonts w:ascii="Times New Roman" w:eastAsia="Times New Roman" w:hAnsi="Times New Roman" w:cs="Times New Roman"/>
          <w:sz w:val="28"/>
          <w:szCs w:val="28"/>
        </w:rPr>
        <w:t>Уртаев</w:t>
      </w:r>
      <w:proofErr w:type="spellEnd"/>
      <w:r w:rsidRPr="003015DD">
        <w:rPr>
          <w:rFonts w:ascii="Times New Roman" w:eastAsia="Times New Roman" w:hAnsi="Times New Roman" w:cs="Times New Roman"/>
          <w:sz w:val="28"/>
          <w:szCs w:val="28"/>
        </w:rPr>
        <w:t xml:space="preserve"> Б.М., </w:t>
      </w:r>
      <w:proofErr w:type="spellStart"/>
      <w:r w:rsidRPr="003015DD">
        <w:rPr>
          <w:rFonts w:ascii="Times New Roman" w:eastAsia="Times New Roman" w:hAnsi="Times New Roman" w:cs="Times New Roman"/>
          <w:sz w:val="28"/>
          <w:szCs w:val="28"/>
        </w:rPr>
        <w:t>Дубинкин</w:t>
      </w:r>
      <w:proofErr w:type="spellEnd"/>
      <w:r w:rsidRPr="003015DD">
        <w:rPr>
          <w:rFonts w:ascii="Times New Roman" w:eastAsia="Times New Roman" w:hAnsi="Times New Roman" w:cs="Times New Roman"/>
          <w:sz w:val="28"/>
          <w:szCs w:val="28"/>
        </w:rPr>
        <w:t xml:space="preserve"> И.В. Издатель Бином. – 2015. – 270 с.</w:t>
      </w:r>
    </w:p>
    <w:p w:rsidR="006A378D" w:rsidRPr="003015DD" w:rsidRDefault="006A378D" w:rsidP="006A378D">
      <w:pPr>
        <w:numPr>
          <w:ilvl w:val="0"/>
          <w:numId w:val="2"/>
        </w:numPr>
        <w:spacing w:after="0" w:line="276" w:lineRule="auto"/>
        <w:jc w:val="both"/>
        <w:rPr>
          <w:rFonts w:ascii="Times New Roman" w:eastAsia="Calibri" w:hAnsi="Times New Roman" w:cs="Times New Roman"/>
          <w:sz w:val="28"/>
          <w:szCs w:val="28"/>
        </w:rPr>
      </w:pPr>
      <w:proofErr w:type="spellStart"/>
      <w:r w:rsidRPr="003015DD">
        <w:rPr>
          <w:rFonts w:ascii="Times New Roman" w:hAnsi="Times New Roman" w:cs="Times New Roman"/>
          <w:sz w:val="28"/>
          <w:szCs w:val="28"/>
        </w:rPr>
        <w:t>Баркаган</w:t>
      </w:r>
      <w:proofErr w:type="spellEnd"/>
      <w:r w:rsidRPr="003015DD">
        <w:rPr>
          <w:rFonts w:ascii="Times New Roman" w:hAnsi="Times New Roman" w:cs="Times New Roman"/>
          <w:sz w:val="28"/>
          <w:szCs w:val="28"/>
        </w:rPr>
        <w:t xml:space="preserve"> З.С., </w:t>
      </w:r>
      <w:proofErr w:type="spellStart"/>
      <w:r w:rsidRPr="003015DD">
        <w:rPr>
          <w:rFonts w:ascii="Times New Roman" w:hAnsi="Times New Roman" w:cs="Times New Roman"/>
          <w:sz w:val="28"/>
          <w:szCs w:val="28"/>
        </w:rPr>
        <w:t>Момот</w:t>
      </w:r>
      <w:proofErr w:type="spellEnd"/>
      <w:r w:rsidRPr="003015DD">
        <w:rPr>
          <w:rFonts w:ascii="Times New Roman" w:hAnsi="Times New Roman" w:cs="Times New Roman"/>
          <w:sz w:val="28"/>
          <w:szCs w:val="28"/>
        </w:rPr>
        <w:t xml:space="preserve"> А.П.  Диагностика и контролируемая терапия нарушений гемостаза. М., «</w:t>
      </w:r>
      <w:proofErr w:type="spellStart"/>
      <w:r w:rsidRPr="003015DD">
        <w:rPr>
          <w:rFonts w:ascii="Times New Roman" w:hAnsi="Times New Roman" w:cs="Times New Roman"/>
          <w:sz w:val="28"/>
          <w:szCs w:val="28"/>
        </w:rPr>
        <w:t>Ньюдиамед</w:t>
      </w:r>
      <w:proofErr w:type="spellEnd"/>
      <w:r w:rsidRPr="003015DD">
        <w:rPr>
          <w:rFonts w:ascii="Times New Roman" w:hAnsi="Times New Roman" w:cs="Times New Roman"/>
          <w:sz w:val="28"/>
          <w:szCs w:val="28"/>
        </w:rPr>
        <w:t>»,  2001.</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proofErr w:type="spellStart"/>
      <w:r w:rsidRPr="003015DD">
        <w:rPr>
          <w:rFonts w:ascii="Times New Roman" w:hAnsi="Times New Roman" w:cs="Times New Roman"/>
          <w:sz w:val="28"/>
          <w:szCs w:val="28"/>
        </w:rPr>
        <w:t>Бессмельцев</w:t>
      </w:r>
      <w:proofErr w:type="spellEnd"/>
      <w:r w:rsidRPr="003015DD">
        <w:rPr>
          <w:rFonts w:ascii="Times New Roman" w:hAnsi="Times New Roman" w:cs="Times New Roman"/>
          <w:sz w:val="28"/>
          <w:szCs w:val="28"/>
        </w:rPr>
        <w:t xml:space="preserve"> С.С., </w:t>
      </w:r>
      <w:proofErr w:type="spellStart"/>
      <w:r w:rsidRPr="003015DD">
        <w:rPr>
          <w:rFonts w:ascii="Times New Roman" w:hAnsi="Times New Roman" w:cs="Times New Roman"/>
          <w:sz w:val="28"/>
          <w:szCs w:val="28"/>
        </w:rPr>
        <w:t>Абдулкадыров</w:t>
      </w:r>
      <w:proofErr w:type="spellEnd"/>
      <w:r w:rsidRPr="003015DD">
        <w:rPr>
          <w:rFonts w:ascii="Times New Roman" w:hAnsi="Times New Roman" w:cs="Times New Roman"/>
          <w:sz w:val="28"/>
          <w:szCs w:val="28"/>
        </w:rPr>
        <w:t xml:space="preserve"> К.М.  Множественная миелома. Современный взгляд на проблему. Алматы, 2007.</w:t>
      </w:r>
    </w:p>
    <w:p w:rsidR="006A378D" w:rsidRPr="003015DD" w:rsidRDefault="006A378D" w:rsidP="006A378D">
      <w:pPr>
        <w:numPr>
          <w:ilvl w:val="0"/>
          <w:numId w:val="2"/>
        </w:numPr>
        <w:spacing w:after="0" w:line="276" w:lineRule="auto"/>
        <w:jc w:val="both"/>
        <w:rPr>
          <w:rFonts w:ascii="Times New Roman" w:eastAsia="Times New Roman" w:hAnsi="Times New Roman" w:cs="Times New Roman"/>
          <w:sz w:val="28"/>
          <w:szCs w:val="28"/>
        </w:rPr>
      </w:pPr>
      <w:proofErr w:type="spellStart"/>
      <w:r w:rsidRPr="003015DD">
        <w:rPr>
          <w:rFonts w:ascii="Times New Roman" w:eastAsia="Times New Roman" w:hAnsi="Times New Roman" w:cs="Times New Roman"/>
          <w:sz w:val="28"/>
          <w:szCs w:val="28"/>
        </w:rPr>
        <w:t>Бессмельцев</w:t>
      </w:r>
      <w:proofErr w:type="spellEnd"/>
      <w:r w:rsidRPr="003015DD">
        <w:rPr>
          <w:rFonts w:ascii="Times New Roman" w:eastAsia="Times New Roman" w:hAnsi="Times New Roman" w:cs="Times New Roman"/>
          <w:sz w:val="28"/>
          <w:szCs w:val="28"/>
        </w:rPr>
        <w:t xml:space="preserve"> С.С., Романенко Н.А. </w:t>
      </w:r>
      <w:hyperlink r:id="rId7" w:tgtFrame="_blank" w:history="1">
        <w:r w:rsidRPr="003015DD">
          <w:rPr>
            <w:rStyle w:val="af7"/>
            <w:rFonts w:ascii="Times New Roman" w:eastAsia="Times New Roman" w:hAnsi="Times New Roman" w:cs="Times New Roman"/>
            <w:sz w:val="28"/>
            <w:szCs w:val="28"/>
          </w:rPr>
          <w:t>Анемия при опухолевых заболеваниях системы крови. Руководство</w:t>
        </w:r>
      </w:hyperlink>
      <w:r w:rsidRPr="003015DD">
        <w:rPr>
          <w:rFonts w:ascii="Times New Roman" w:eastAsia="Times New Roman" w:hAnsi="Times New Roman" w:cs="Times New Roman"/>
          <w:sz w:val="28"/>
          <w:szCs w:val="28"/>
        </w:rPr>
        <w:t xml:space="preserve"> (СИМК). – 2017. – 228 с.</w:t>
      </w:r>
    </w:p>
    <w:p w:rsidR="006A378D" w:rsidRPr="003015DD" w:rsidRDefault="006A378D" w:rsidP="006A378D">
      <w:pPr>
        <w:numPr>
          <w:ilvl w:val="0"/>
          <w:numId w:val="2"/>
        </w:numPr>
        <w:spacing w:after="0" w:line="276" w:lineRule="auto"/>
        <w:jc w:val="both"/>
        <w:rPr>
          <w:rFonts w:ascii="Times New Roman" w:eastAsia="Calibri" w:hAnsi="Times New Roman" w:cs="Times New Roman"/>
          <w:sz w:val="28"/>
          <w:szCs w:val="28"/>
        </w:rPr>
      </w:pPr>
      <w:proofErr w:type="spellStart"/>
      <w:r w:rsidRPr="003015DD">
        <w:rPr>
          <w:rFonts w:ascii="Times New Roman" w:hAnsi="Times New Roman" w:cs="Times New Roman"/>
          <w:sz w:val="28"/>
          <w:szCs w:val="28"/>
        </w:rPr>
        <w:t>Бокарев</w:t>
      </w:r>
      <w:proofErr w:type="spellEnd"/>
      <w:r w:rsidRPr="003015DD">
        <w:rPr>
          <w:rFonts w:ascii="Times New Roman" w:hAnsi="Times New Roman" w:cs="Times New Roman"/>
          <w:sz w:val="28"/>
          <w:szCs w:val="28"/>
        </w:rPr>
        <w:t xml:space="preserve"> И.Н.  Геморрагический синдром. Практическая медицина. Москва. 2006. </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Воробьев А.И.  Руководство по гематологии. Том 1, М., «</w:t>
      </w:r>
      <w:proofErr w:type="spellStart"/>
      <w:r w:rsidRPr="003015DD">
        <w:rPr>
          <w:rFonts w:ascii="Times New Roman" w:hAnsi="Times New Roman" w:cs="Times New Roman"/>
          <w:sz w:val="28"/>
          <w:szCs w:val="28"/>
        </w:rPr>
        <w:t>Ньюдиамед</w:t>
      </w:r>
      <w:proofErr w:type="spellEnd"/>
      <w:r w:rsidRPr="003015DD">
        <w:rPr>
          <w:rFonts w:ascii="Times New Roman" w:hAnsi="Times New Roman" w:cs="Times New Roman"/>
          <w:sz w:val="28"/>
          <w:szCs w:val="28"/>
        </w:rPr>
        <w:t>», 2002.</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Воробьев А.И.  Руководство по гематологии.  Том 2, М., «</w:t>
      </w:r>
      <w:proofErr w:type="spellStart"/>
      <w:r w:rsidRPr="003015DD">
        <w:rPr>
          <w:rFonts w:ascii="Times New Roman" w:hAnsi="Times New Roman" w:cs="Times New Roman"/>
          <w:sz w:val="28"/>
          <w:szCs w:val="28"/>
        </w:rPr>
        <w:t>Ньюдиамед</w:t>
      </w:r>
      <w:proofErr w:type="spellEnd"/>
      <w:r w:rsidRPr="003015DD">
        <w:rPr>
          <w:rFonts w:ascii="Times New Roman" w:hAnsi="Times New Roman" w:cs="Times New Roman"/>
          <w:sz w:val="28"/>
          <w:szCs w:val="28"/>
        </w:rPr>
        <w:t>», 2003.</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Воробьев А.И.  Руководство по гематологии. Том 3, М., «</w:t>
      </w:r>
      <w:proofErr w:type="spellStart"/>
      <w:r w:rsidRPr="003015DD">
        <w:rPr>
          <w:rFonts w:ascii="Times New Roman" w:hAnsi="Times New Roman" w:cs="Times New Roman"/>
          <w:sz w:val="28"/>
          <w:szCs w:val="28"/>
        </w:rPr>
        <w:t>Ньюдиамед</w:t>
      </w:r>
      <w:proofErr w:type="spellEnd"/>
      <w:r w:rsidRPr="003015DD">
        <w:rPr>
          <w:rFonts w:ascii="Times New Roman" w:hAnsi="Times New Roman" w:cs="Times New Roman"/>
          <w:sz w:val="28"/>
          <w:szCs w:val="28"/>
        </w:rPr>
        <w:t>», 2005.</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Воробьев А.И., Кременецкая А.М.   АТЛАС опухоли лимфатической системы. М., «</w:t>
      </w:r>
      <w:proofErr w:type="spellStart"/>
      <w:r w:rsidRPr="003015DD">
        <w:rPr>
          <w:rFonts w:ascii="Times New Roman" w:hAnsi="Times New Roman" w:cs="Times New Roman"/>
          <w:sz w:val="28"/>
          <w:szCs w:val="28"/>
        </w:rPr>
        <w:t>Ньюдиамед</w:t>
      </w:r>
      <w:proofErr w:type="spellEnd"/>
      <w:r w:rsidRPr="003015DD">
        <w:rPr>
          <w:rFonts w:ascii="Times New Roman" w:hAnsi="Times New Roman" w:cs="Times New Roman"/>
          <w:sz w:val="28"/>
          <w:szCs w:val="28"/>
        </w:rPr>
        <w:t>», 2007.</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Воробьев П.А.  Анемический синдром в клинической практике. М., «</w:t>
      </w:r>
      <w:proofErr w:type="spellStart"/>
      <w:r w:rsidRPr="003015DD">
        <w:rPr>
          <w:rFonts w:ascii="Times New Roman" w:hAnsi="Times New Roman" w:cs="Times New Roman"/>
          <w:sz w:val="28"/>
          <w:szCs w:val="28"/>
        </w:rPr>
        <w:t>Ньюдиамед</w:t>
      </w:r>
      <w:proofErr w:type="spellEnd"/>
      <w:r w:rsidRPr="003015DD">
        <w:rPr>
          <w:rFonts w:ascii="Times New Roman" w:hAnsi="Times New Roman" w:cs="Times New Roman"/>
          <w:sz w:val="28"/>
          <w:szCs w:val="28"/>
        </w:rPr>
        <w:t xml:space="preserve">»,  2001. </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 xml:space="preserve"> Волкова  М.А.  Клиническая </w:t>
      </w:r>
      <w:proofErr w:type="spellStart"/>
      <w:r w:rsidRPr="003015DD">
        <w:rPr>
          <w:rFonts w:ascii="Times New Roman" w:hAnsi="Times New Roman" w:cs="Times New Roman"/>
          <w:sz w:val="28"/>
          <w:szCs w:val="28"/>
        </w:rPr>
        <w:t>онкогематология</w:t>
      </w:r>
      <w:proofErr w:type="spellEnd"/>
      <w:r w:rsidRPr="003015DD">
        <w:rPr>
          <w:rFonts w:ascii="Times New Roman" w:hAnsi="Times New Roman" w:cs="Times New Roman"/>
          <w:sz w:val="28"/>
          <w:szCs w:val="28"/>
        </w:rPr>
        <w:t>. М.,  Медицина, 2001. – 340 с.</w:t>
      </w:r>
    </w:p>
    <w:p w:rsidR="006A378D" w:rsidRPr="003015DD" w:rsidRDefault="006A378D" w:rsidP="006A378D">
      <w:pPr>
        <w:numPr>
          <w:ilvl w:val="0"/>
          <w:numId w:val="2"/>
        </w:numPr>
        <w:spacing w:after="0" w:line="276" w:lineRule="auto"/>
        <w:rPr>
          <w:rFonts w:ascii="Times New Roman" w:eastAsia="Times New Roman" w:hAnsi="Times New Roman" w:cs="Times New Roman"/>
          <w:sz w:val="28"/>
          <w:szCs w:val="28"/>
        </w:rPr>
      </w:pPr>
      <w:r w:rsidRPr="003015DD">
        <w:rPr>
          <w:rFonts w:ascii="Times New Roman" w:eastAsia="Times New Roman" w:hAnsi="Times New Roman" w:cs="Times New Roman"/>
          <w:sz w:val="28"/>
          <w:szCs w:val="28"/>
        </w:rPr>
        <w:t xml:space="preserve">Зуева Е.Е., </w:t>
      </w:r>
      <w:proofErr w:type="spellStart"/>
      <w:r w:rsidRPr="003015DD">
        <w:rPr>
          <w:rFonts w:ascii="Times New Roman" w:eastAsia="Times New Roman" w:hAnsi="Times New Roman" w:cs="Times New Roman"/>
          <w:sz w:val="28"/>
          <w:szCs w:val="28"/>
        </w:rPr>
        <w:t>Куртова</w:t>
      </w:r>
      <w:proofErr w:type="spellEnd"/>
      <w:r w:rsidRPr="003015DD">
        <w:rPr>
          <w:rFonts w:ascii="Times New Roman" w:eastAsia="Times New Roman" w:hAnsi="Times New Roman" w:cs="Times New Roman"/>
          <w:sz w:val="28"/>
          <w:szCs w:val="28"/>
        </w:rPr>
        <w:t xml:space="preserve"> А.В., </w:t>
      </w:r>
      <w:proofErr w:type="spellStart"/>
      <w:r w:rsidRPr="003015DD">
        <w:rPr>
          <w:rFonts w:ascii="Times New Roman" w:eastAsia="Times New Roman" w:hAnsi="Times New Roman" w:cs="Times New Roman"/>
          <w:sz w:val="28"/>
          <w:szCs w:val="28"/>
        </w:rPr>
        <w:t>Русанова</w:t>
      </w:r>
      <w:proofErr w:type="spellEnd"/>
      <w:r w:rsidRPr="003015DD">
        <w:rPr>
          <w:rFonts w:ascii="Times New Roman" w:eastAsia="Times New Roman" w:hAnsi="Times New Roman" w:cs="Times New Roman"/>
          <w:sz w:val="28"/>
          <w:szCs w:val="28"/>
        </w:rPr>
        <w:t xml:space="preserve"> Е.Б. и др. Диагностика </w:t>
      </w:r>
      <w:proofErr w:type="spellStart"/>
      <w:r w:rsidRPr="003015DD">
        <w:rPr>
          <w:rFonts w:ascii="Times New Roman" w:eastAsia="Times New Roman" w:hAnsi="Times New Roman" w:cs="Times New Roman"/>
          <w:sz w:val="28"/>
          <w:szCs w:val="28"/>
        </w:rPr>
        <w:t>онкогематологических</w:t>
      </w:r>
      <w:proofErr w:type="spellEnd"/>
      <w:r w:rsidRPr="003015DD">
        <w:rPr>
          <w:rFonts w:ascii="Times New Roman" w:eastAsia="Times New Roman" w:hAnsi="Times New Roman" w:cs="Times New Roman"/>
          <w:sz w:val="28"/>
          <w:szCs w:val="28"/>
        </w:rPr>
        <w:t xml:space="preserve"> заболеваний с помощью проточной </w:t>
      </w:r>
      <w:proofErr w:type="spellStart"/>
      <w:r w:rsidRPr="003015DD">
        <w:rPr>
          <w:rFonts w:ascii="Times New Roman" w:eastAsia="Times New Roman" w:hAnsi="Times New Roman" w:cs="Times New Roman"/>
          <w:sz w:val="28"/>
          <w:szCs w:val="28"/>
        </w:rPr>
        <w:t>цитометрии</w:t>
      </w:r>
      <w:proofErr w:type="spellEnd"/>
      <w:r w:rsidRPr="003015DD">
        <w:rPr>
          <w:rFonts w:ascii="Times New Roman" w:eastAsia="Times New Roman" w:hAnsi="Times New Roman" w:cs="Times New Roman"/>
          <w:sz w:val="28"/>
          <w:szCs w:val="28"/>
        </w:rPr>
        <w:t xml:space="preserve">. / Под ред. В.Л. </w:t>
      </w:r>
      <w:proofErr w:type="spellStart"/>
      <w:r w:rsidRPr="003015DD">
        <w:rPr>
          <w:rFonts w:ascii="Times New Roman" w:eastAsia="Times New Roman" w:hAnsi="Times New Roman" w:cs="Times New Roman"/>
          <w:sz w:val="28"/>
          <w:szCs w:val="28"/>
        </w:rPr>
        <w:t>Эмануэля</w:t>
      </w:r>
      <w:proofErr w:type="spellEnd"/>
      <w:r w:rsidRPr="003015DD">
        <w:rPr>
          <w:rFonts w:ascii="Times New Roman" w:eastAsia="Times New Roman" w:hAnsi="Times New Roman" w:cs="Times New Roman"/>
          <w:sz w:val="28"/>
          <w:szCs w:val="28"/>
        </w:rPr>
        <w:t>. М. – 2017. – 327 с.</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 xml:space="preserve">Романова А.Ф. Справочник по гематологии.  Ростов-на-Дону, «Феникс», 2000. – 168 с. </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lastRenderedPageBreak/>
        <w:t xml:space="preserve">Савченко В.Г., </w:t>
      </w:r>
      <w:proofErr w:type="spellStart"/>
      <w:r w:rsidRPr="003015DD">
        <w:rPr>
          <w:rFonts w:ascii="Times New Roman" w:hAnsi="Times New Roman" w:cs="Times New Roman"/>
          <w:sz w:val="28"/>
          <w:szCs w:val="28"/>
        </w:rPr>
        <w:t>Гальцева</w:t>
      </w:r>
      <w:proofErr w:type="spellEnd"/>
      <w:r w:rsidRPr="003015DD">
        <w:rPr>
          <w:rFonts w:ascii="Times New Roman" w:hAnsi="Times New Roman" w:cs="Times New Roman"/>
          <w:sz w:val="28"/>
          <w:szCs w:val="28"/>
        </w:rPr>
        <w:t xml:space="preserve"> И.В., </w:t>
      </w:r>
      <w:proofErr w:type="spellStart"/>
      <w:r w:rsidRPr="003015DD">
        <w:rPr>
          <w:rFonts w:ascii="Times New Roman" w:hAnsi="Times New Roman" w:cs="Times New Roman"/>
          <w:sz w:val="28"/>
          <w:szCs w:val="28"/>
        </w:rPr>
        <w:t>Паровичникова</w:t>
      </w:r>
      <w:proofErr w:type="spellEnd"/>
      <w:r w:rsidRPr="003015DD">
        <w:rPr>
          <w:rFonts w:ascii="Times New Roman" w:hAnsi="Times New Roman" w:cs="Times New Roman"/>
          <w:sz w:val="28"/>
          <w:szCs w:val="28"/>
        </w:rPr>
        <w:t xml:space="preserve"> Е.Н.  Программное лечение лейкозов. Москва, ООО «Русская книга», 2008. – 86 с.  </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 xml:space="preserve"> Схема обследования больного. Методические рекомендации для студентов. КГМА, 1998.</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rPr>
        <w:t xml:space="preserve"> План и методика внеаудиторной подготовки студентов по пропедевтике внутренних болезней на III курсе. Методические указания, часть II, III, КГМА, Бишкек, 2002.</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proofErr w:type="spellStart"/>
      <w:r w:rsidRPr="003015DD">
        <w:rPr>
          <w:rFonts w:ascii="Times New Roman" w:hAnsi="Times New Roman" w:cs="Times New Roman"/>
          <w:sz w:val="28"/>
          <w:szCs w:val="28"/>
        </w:rPr>
        <w:t>Шиффман</w:t>
      </w:r>
      <w:proofErr w:type="spellEnd"/>
      <w:r w:rsidRPr="003015DD">
        <w:rPr>
          <w:rFonts w:ascii="Times New Roman" w:hAnsi="Times New Roman" w:cs="Times New Roman"/>
          <w:sz w:val="28"/>
          <w:szCs w:val="28"/>
        </w:rPr>
        <w:t xml:space="preserve"> Ф. Дж.  Патофизиология крови. М., Перевод с англ. под ред. проф. </w:t>
      </w:r>
      <w:proofErr w:type="spellStart"/>
      <w:r w:rsidRPr="003015DD">
        <w:rPr>
          <w:rFonts w:ascii="Times New Roman" w:hAnsi="Times New Roman" w:cs="Times New Roman"/>
          <w:sz w:val="28"/>
          <w:szCs w:val="28"/>
        </w:rPr>
        <w:t>Жибурта</w:t>
      </w:r>
      <w:proofErr w:type="spellEnd"/>
      <w:r w:rsidRPr="003015DD">
        <w:rPr>
          <w:rFonts w:ascii="Times New Roman" w:hAnsi="Times New Roman" w:cs="Times New Roman"/>
          <w:sz w:val="28"/>
          <w:szCs w:val="28"/>
        </w:rPr>
        <w:t xml:space="preserve"> Е.Б., проф. Токарева Ю.Н. – 2000.</w:t>
      </w:r>
    </w:p>
    <w:p w:rsidR="006A378D" w:rsidRPr="003015DD" w:rsidRDefault="006A378D" w:rsidP="006A378D">
      <w:pPr>
        <w:numPr>
          <w:ilvl w:val="0"/>
          <w:numId w:val="2"/>
        </w:numPr>
        <w:spacing w:after="0" w:line="276" w:lineRule="auto"/>
        <w:jc w:val="both"/>
        <w:rPr>
          <w:rFonts w:ascii="Times New Roman" w:hAnsi="Times New Roman" w:cs="Times New Roman"/>
          <w:sz w:val="28"/>
          <w:szCs w:val="28"/>
        </w:rPr>
      </w:pPr>
      <w:r w:rsidRPr="003015DD">
        <w:rPr>
          <w:rFonts w:ascii="Times New Roman" w:hAnsi="Times New Roman" w:cs="Times New Roman"/>
          <w:sz w:val="28"/>
          <w:szCs w:val="28"/>
          <w:lang w:val="en-US"/>
        </w:rPr>
        <w:t xml:space="preserve"> Ronald Hoffman, Edward J. Benz Jr., Sanford J. </w:t>
      </w:r>
      <w:proofErr w:type="spellStart"/>
      <w:r w:rsidRPr="003015DD">
        <w:rPr>
          <w:rFonts w:ascii="Times New Roman" w:hAnsi="Times New Roman" w:cs="Times New Roman"/>
          <w:sz w:val="28"/>
          <w:szCs w:val="28"/>
          <w:lang w:val="en-US"/>
        </w:rPr>
        <w:t>Shattil</w:t>
      </w:r>
      <w:proofErr w:type="spellEnd"/>
      <w:r w:rsidRPr="003015DD">
        <w:rPr>
          <w:rFonts w:ascii="Times New Roman" w:hAnsi="Times New Roman" w:cs="Times New Roman"/>
          <w:sz w:val="28"/>
          <w:szCs w:val="28"/>
          <w:lang w:val="en-US"/>
        </w:rPr>
        <w:t xml:space="preserve"> et al.  Hematology. Basic Principles and Practice.  </w:t>
      </w:r>
      <w:proofErr w:type="spellStart"/>
      <w:r w:rsidRPr="003015DD">
        <w:rPr>
          <w:rFonts w:ascii="Times New Roman" w:hAnsi="Times New Roman" w:cs="Times New Roman"/>
          <w:sz w:val="28"/>
          <w:szCs w:val="28"/>
        </w:rPr>
        <w:t>ChurchillLivingstone</w:t>
      </w:r>
      <w:proofErr w:type="spellEnd"/>
      <w:r w:rsidRPr="003015DD">
        <w:rPr>
          <w:rFonts w:ascii="Times New Roman" w:hAnsi="Times New Roman" w:cs="Times New Roman"/>
          <w:sz w:val="28"/>
          <w:szCs w:val="28"/>
        </w:rPr>
        <w:t xml:space="preserve"> A </w:t>
      </w:r>
      <w:proofErr w:type="spellStart"/>
      <w:r w:rsidRPr="003015DD">
        <w:rPr>
          <w:rFonts w:ascii="Times New Roman" w:hAnsi="Times New Roman" w:cs="Times New Roman"/>
          <w:sz w:val="28"/>
          <w:szCs w:val="28"/>
        </w:rPr>
        <w:t>DivisionofHarcourtBrace</w:t>
      </w:r>
      <w:proofErr w:type="spellEnd"/>
      <w:r w:rsidRPr="003015DD">
        <w:rPr>
          <w:rFonts w:ascii="Times New Roman" w:hAnsi="Times New Roman" w:cs="Times New Roman"/>
          <w:sz w:val="28"/>
          <w:szCs w:val="28"/>
        </w:rPr>
        <w:t xml:space="preserve"> ξ </w:t>
      </w:r>
      <w:proofErr w:type="spellStart"/>
      <w:r w:rsidRPr="003015DD">
        <w:rPr>
          <w:rFonts w:ascii="Times New Roman" w:hAnsi="Times New Roman" w:cs="Times New Roman"/>
          <w:sz w:val="28"/>
          <w:szCs w:val="28"/>
        </w:rPr>
        <w:t>Company</w:t>
      </w:r>
      <w:proofErr w:type="spellEnd"/>
      <w:r w:rsidRPr="003015DD">
        <w:rPr>
          <w:rFonts w:ascii="Times New Roman" w:hAnsi="Times New Roman" w:cs="Times New Roman"/>
          <w:sz w:val="28"/>
          <w:szCs w:val="28"/>
        </w:rPr>
        <w:t>. 2000.</w:t>
      </w:r>
    </w:p>
    <w:p w:rsidR="006A378D" w:rsidRPr="003015DD" w:rsidRDefault="006A378D" w:rsidP="006A378D">
      <w:pPr>
        <w:spacing w:after="0" w:line="360" w:lineRule="auto"/>
        <w:jc w:val="center"/>
        <w:rPr>
          <w:rFonts w:ascii="Times New Roman" w:eastAsia="Times New Roman" w:hAnsi="Times New Roman" w:cs="Times New Roman"/>
          <w:b/>
          <w:sz w:val="28"/>
          <w:szCs w:val="28"/>
          <w:lang w:eastAsia="ru-RU"/>
        </w:rPr>
      </w:pPr>
    </w:p>
    <w:p w:rsidR="006A378D" w:rsidRPr="003015DD" w:rsidRDefault="006A378D" w:rsidP="006A378D">
      <w:pPr>
        <w:pStyle w:val="Default"/>
        <w:rPr>
          <w:rFonts w:eastAsia="Times New Roman"/>
          <w:sz w:val="28"/>
          <w:szCs w:val="28"/>
          <w:lang w:eastAsia="ru-RU"/>
        </w:rPr>
      </w:pPr>
    </w:p>
    <w:sectPr w:rsidR="006A378D" w:rsidRPr="00301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Kyr">
    <w:panose1 w:val="020B0500000000000000"/>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lticaC">
    <w:altName w:val="MS Mincho"/>
    <w:panose1 w:val="00000000000000000000"/>
    <w:charset w:val="80"/>
    <w:family w:val="auto"/>
    <w:notTrueType/>
    <w:pitch w:val="default"/>
    <w:sig w:usb0="000000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AF0"/>
    <w:multiLevelType w:val="hybridMultilevel"/>
    <w:tmpl w:val="C71C16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25D0C"/>
    <w:multiLevelType w:val="hybridMultilevel"/>
    <w:tmpl w:val="A46402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EB3CB5"/>
    <w:multiLevelType w:val="hybridMultilevel"/>
    <w:tmpl w:val="3B802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3E503F"/>
    <w:multiLevelType w:val="hybridMultilevel"/>
    <w:tmpl w:val="CAF0D9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AAA4201"/>
    <w:multiLevelType w:val="hybridMultilevel"/>
    <w:tmpl w:val="B68EE6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966DFF"/>
    <w:multiLevelType w:val="hybridMultilevel"/>
    <w:tmpl w:val="071C2B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E283F"/>
    <w:multiLevelType w:val="hybridMultilevel"/>
    <w:tmpl w:val="7AAED2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0374FC3"/>
    <w:multiLevelType w:val="hybridMultilevel"/>
    <w:tmpl w:val="5DEEDE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2BC6DD7"/>
    <w:multiLevelType w:val="hybridMultilevel"/>
    <w:tmpl w:val="618E1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1221F"/>
    <w:multiLevelType w:val="hybridMultilevel"/>
    <w:tmpl w:val="7E5E40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5666D6"/>
    <w:multiLevelType w:val="hybridMultilevel"/>
    <w:tmpl w:val="1F8A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67BA6"/>
    <w:multiLevelType w:val="hybridMultilevel"/>
    <w:tmpl w:val="BC547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D13BD8"/>
    <w:multiLevelType w:val="hybridMultilevel"/>
    <w:tmpl w:val="12A226D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2D4A2AAB"/>
    <w:multiLevelType w:val="hybridMultilevel"/>
    <w:tmpl w:val="5B74D2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48B00D5"/>
    <w:multiLevelType w:val="hybridMultilevel"/>
    <w:tmpl w:val="38F46DE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35F95629"/>
    <w:multiLevelType w:val="hybridMultilevel"/>
    <w:tmpl w:val="94DC4446"/>
    <w:lvl w:ilvl="0" w:tplc="9D100EC6">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363F3A38"/>
    <w:multiLevelType w:val="hybridMultilevel"/>
    <w:tmpl w:val="83E46976"/>
    <w:lvl w:ilvl="0" w:tplc="6FC694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9735C3"/>
    <w:multiLevelType w:val="hybridMultilevel"/>
    <w:tmpl w:val="48E4A524"/>
    <w:lvl w:ilvl="0" w:tplc="E51290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FE5242"/>
    <w:multiLevelType w:val="multilevel"/>
    <w:tmpl w:val="BE4A9B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CB878B9"/>
    <w:multiLevelType w:val="hybridMultilevel"/>
    <w:tmpl w:val="B5E6C8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2A012F0"/>
    <w:multiLevelType w:val="hybridMultilevel"/>
    <w:tmpl w:val="087E2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646A8F"/>
    <w:multiLevelType w:val="hybridMultilevel"/>
    <w:tmpl w:val="8F506B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5EC03B20"/>
    <w:multiLevelType w:val="hybridMultilevel"/>
    <w:tmpl w:val="ED8C9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2D9619D"/>
    <w:multiLevelType w:val="multilevel"/>
    <w:tmpl w:val="717AC986"/>
    <w:lvl w:ilvl="0">
      <w:start w:val="1"/>
      <w:numFmt w:val="decimal"/>
      <w:lvlText w:val="%1."/>
      <w:lvlJc w:val="left"/>
      <w:pPr>
        <w:ind w:left="644" w:hanging="360"/>
      </w:pPr>
    </w:lvl>
    <w:lvl w:ilvl="1">
      <w:start w:val="5"/>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4">
    <w:nsid w:val="65052BB5"/>
    <w:multiLevelType w:val="hybridMultilevel"/>
    <w:tmpl w:val="DF72B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68CC"/>
    <w:multiLevelType w:val="hybridMultilevel"/>
    <w:tmpl w:val="38348C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76A0DA5"/>
    <w:multiLevelType w:val="hybridMultilevel"/>
    <w:tmpl w:val="638C6D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1C44B88"/>
    <w:multiLevelType w:val="hybridMultilevel"/>
    <w:tmpl w:val="DFCADC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8A6262"/>
    <w:multiLevelType w:val="hybridMultilevel"/>
    <w:tmpl w:val="39665B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2F1603C"/>
    <w:multiLevelType w:val="multilevel"/>
    <w:tmpl w:val="5B8A21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FD10AD"/>
    <w:multiLevelType w:val="hybridMultilevel"/>
    <w:tmpl w:val="FE908BBE"/>
    <w:lvl w:ilvl="0" w:tplc="2DBA90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136597"/>
    <w:multiLevelType w:val="hybridMultilevel"/>
    <w:tmpl w:val="32704E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B1C3681"/>
    <w:multiLevelType w:val="hybridMultilevel"/>
    <w:tmpl w:val="403003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E67494"/>
    <w:multiLevelType w:val="hybridMultilevel"/>
    <w:tmpl w:val="AB2AD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BC02E5"/>
    <w:multiLevelType w:val="hybridMultilevel"/>
    <w:tmpl w:val="797060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FEE20D7"/>
    <w:multiLevelType w:val="hybridMultilevel"/>
    <w:tmpl w:val="CFD6E480"/>
    <w:lvl w:ilvl="0" w:tplc="6FC69418">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8"/>
  </w:num>
  <w:num w:numId="5">
    <w:abstractNumId w:val="29"/>
  </w:num>
  <w:num w:numId="6">
    <w:abstractNumId w:val="16"/>
  </w:num>
  <w:num w:numId="7">
    <w:abstractNumId w:val="35"/>
  </w:num>
  <w:num w:numId="8">
    <w:abstractNumId w:val="27"/>
  </w:num>
  <w:num w:numId="9">
    <w:abstractNumId w:val="13"/>
  </w:num>
  <w:num w:numId="10">
    <w:abstractNumId w:val="28"/>
  </w:num>
  <w:num w:numId="11">
    <w:abstractNumId w:val="6"/>
  </w:num>
  <w:num w:numId="12">
    <w:abstractNumId w:val="3"/>
  </w:num>
  <w:num w:numId="13">
    <w:abstractNumId w:val="23"/>
  </w:num>
  <w:num w:numId="14">
    <w:abstractNumId w:val="32"/>
  </w:num>
  <w:num w:numId="15">
    <w:abstractNumId w:val="22"/>
  </w:num>
  <w:num w:numId="16">
    <w:abstractNumId w:val="0"/>
  </w:num>
  <w:num w:numId="17">
    <w:abstractNumId w:val="5"/>
  </w:num>
  <w:num w:numId="18">
    <w:abstractNumId w:val="25"/>
  </w:num>
  <w:num w:numId="19">
    <w:abstractNumId w:val="1"/>
  </w:num>
  <w:num w:numId="20">
    <w:abstractNumId w:val="14"/>
  </w:num>
  <w:num w:numId="21">
    <w:abstractNumId w:val="12"/>
  </w:num>
  <w:num w:numId="22">
    <w:abstractNumId w:val="21"/>
  </w:num>
  <w:num w:numId="23">
    <w:abstractNumId w:val="30"/>
  </w:num>
  <w:num w:numId="24">
    <w:abstractNumId w:val="20"/>
  </w:num>
  <w:num w:numId="25">
    <w:abstractNumId w:val="17"/>
  </w:num>
  <w:num w:numId="26">
    <w:abstractNumId w:val="8"/>
  </w:num>
  <w:num w:numId="27">
    <w:abstractNumId w:val="34"/>
  </w:num>
  <w:num w:numId="28">
    <w:abstractNumId w:val="4"/>
  </w:num>
  <w:num w:numId="29">
    <w:abstractNumId w:val="31"/>
  </w:num>
  <w:num w:numId="30">
    <w:abstractNumId w:val="2"/>
  </w:num>
  <w:num w:numId="31">
    <w:abstractNumId w:val="11"/>
  </w:num>
  <w:num w:numId="32">
    <w:abstractNumId w:val="19"/>
  </w:num>
  <w:num w:numId="33">
    <w:abstractNumId w:val="26"/>
  </w:num>
  <w:num w:numId="34">
    <w:abstractNumId w:val="7"/>
  </w:num>
  <w:num w:numId="35">
    <w:abstractNumId w:val="2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8D"/>
    <w:rsid w:val="000A5A3B"/>
    <w:rsid w:val="00133E54"/>
    <w:rsid w:val="001B6920"/>
    <w:rsid w:val="003015DD"/>
    <w:rsid w:val="00667934"/>
    <w:rsid w:val="006A378D"/>
    <w:rsid w:val="008850CE"/>
    <w:rsid w:val="00B362A8"/>
    <w:rsid w:val="00BD7C53"/>
    <w:rsid w:val="00D5006C"/>
    <w:rsid w:val="00D66BC1"/>
    <w:rsid w:val="00ED1A9D"/>
    <w:rsid w:val="00F8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8D"/>
  </w:style>
  <w:style w:type="paragraph" w:styleId="1">
    <w:name w:val="heading 1"/>
    <w:basedOn w:val="a"/>
    <w:next w:val="a"/>
    <w:link w:val="10"/>
    <w:qFormat/>
    <w:rsid w:val="006A378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6A378D"/>
    <w:pPr>
      <w:keepNext/>
      <w:spacing w:after="0" w:line="240" w:lineRule="auto"/>
      <w:jc w:val="center"/>
      <w:outlineLvl w:val="1"/>
    </w:pPr>
    <w:rPr>
      <w:rFonts w:ascii="Times New Roman" w:eastAsia="Arial Unicode MS" w:hAnsi="Times New Roman" w:cs="Times New Roman"/>
      <w:b/>
      <w:sz w:val="24"/>
      <w:szCs w:val="20"/>
      <w:lang w:eastAsia="ru-RU"/>
    </w:rPr>
  </w:style>
  <w:style w:type="paragraph" w:styleId="6">
    <w:name w:val="heading 6"/>
    <w:basedOn w:val="a"/>
    <w:next w:val="a"/>
    <w:link w:val="60"/>
    <w:qFormat/>
    <w:rsid w:val="006A378D"/>
    <w:pPr>
      <w:keepNext/>
      <w:spacing w:after="0" w:line="240" w:lineRule="auto"/>
      <w:jc w:val="center"/>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78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6A378D"/>
    <w:rPr>
      <w:rFonts w:ascii="Times New Roman" w:eastAsia="Arial Unicode MS" w:hAnsi="Times New Roman" w:cs="Times New Roman"/>
      <w:b/>
      <w:sz w:val="24"/>
      <w:szCs w:val="20"/>
      <w:lang w:eastAsia="ru-RU"/>
    </w:rPr>
  </w:style>
  <w:style w:type="character" w:customStyle="1" w:styleId="60">
    <w:name w:val="Заголовок 6 Знак"/>
    <w:basedOn w:val="a0"/>
    <w:link w:val="6"/>
    <w:rsid w:val="006A378D"/>
    <w:rPr>
      <w:rFonts w:ascii="Times New Roman" w:eastAsia="Times New Roman" w:hAnsi="Times New Roman" w:cs="Times New Roman"/>
      <w:b/>
      <w:sz w:val="28"/>
      <w:szCs w:val="20"/>
      <w:lang w:eastAsia="ru-RU"/>
    </w:rPr>
  </w:style>
  <w:style w:type="paragraph" w:styleId="a3">
    <w:name w:val="List Paragraph"/>
    <w:basedOn w:val="a"/>
    <w:uiPriority w:val="34"/>
    <w:qFormat/>
    <w:rsid w:val="006A378D"/>
    <w:pPr>
      <w:spacing w:after="200" w:line="276" w:lineRule="auto"/>
      <w:ind w:left="720"/>
      <w:contextualSpacing/>
    </w:pPr>
    <w:rPr>
      <w:rFonts w:ascii="Calibri" w:eastAsia="Times New Roman" w:hAnsi="Calibri" w:cs="Times New Roman"/>
      <w:lang w:eastAsia="ru-RU"/>
    </w:rPr>
  </w:style>
  <w:style w:type="character" w:customStyle="1" w:styleId="21">
    <w:name w:val="Основной текст (2)_"/>
    <w:link w:val="22"/>
    <w:locked/>
    <w:rsid w:val="006A378D"/>
    <w:rPr>
      <w:shd w:val="clear" w:color="auto" w:fill="FFFFFF"/>
    </w:rPr>
  </w:style>
  <w:style w:type="paragraph" w:customStyle="1" w:styleId="22">
    <w:name w:val="Основной текст (2)"/>
    <w:basedOn w:val="a"/>
    <w:link w:val="21"/>
    <w:rsid w:val="006A378D"/>
    <w:pPr>
      <w:widowControl w:val="0"/>
      <w:shd w:val="clear" w:color="auto" w:fill="FFFFFF"/>
      <w:spacing w:after="180" w:line="274" w:lineRule="exact"/>
      <w:ind w:hanging="420"/>
      <w:jc w:val="center"/>
    </w:pPr>
  </w:style>
  <w:style w:type="paragraph" w:customStyle="1" w:styleId="Default">
    <w:name w:val="Default"/>
    <w:rsid w:val="006A378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qFormat/>
    <w:rsid w:val="006A378D"/>
    <w:pPr>
      <w:spacing w:after="0" w:line="240" w:lineRule="auto"/>
    </w:pPr>
    <w:rPr>
      <w:rFonts w:ascii="Calibri" w:eastAsia="Times New Roman" w:hAnsi="Calibri" w:cs="Times New Roman"/>
      <w:lang w:eastAsia="ru-RU"/>
    </w:rPr>
  </w:style>
  <w:style w:type="paragraph" w:styleId="a5">
    <w:name w:val="header"/>
    <w:basedOn w:val="a"/>
    <w:link w:val="a6"/>
    <w:unhideWhenUsed/>
    <w:rsid w:val="006A37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6A378D"/>
    <w:rPr>
      <w:rFonts w:ascii="Times New Roman" w:eastAsia="Times New Roman" w:hAnsi="Times New Roman" w:cs="Times New Roman"/>
      <w:sz w:val="24"/>
      <w:szCs w:val="24"/>
      <w:lang w:eastAsia="ru-RU"/>
    </w:rPr>
  </w:style>
  <w:style w:type="paragraph" w:styleId="a7">
    <w:name w:val="footer"/>
    <w:basedOn w:val="a"/>
    <w:link w:val="a8"/>
    <w:unhideWhenUsed/>
    <w:rsid w:val="006A37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A378D"/>
    <w:rPr>
      <w:rFonts w:ascii="Times New Roman" w:eastAsia="Times New Roman" w:hAnsi="Times New Roman" w:cs="Times New Roman"/>
      <w:sz w:val="24"/>
      <w:szCs w:val="24"/>
      <w:lang w:eastAsia="ru-RU"/>
    </w:rPr>
  </w:style>
  <w:style w:type="paragraph" w:styleId="3">
    <w:name w:val="Body Text 3"/>
    <w:basedOn w:val="a"/>
    <w:link w:val="30"/>
    <w:rsid w:val="006A378D"/>
    <w:pPr>
      <w:spacing w:after="0" w:line="240" w:lineRule="auto"/>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6A378D"/>
    <w:rPr>
      <w:rFonts w:ascii="Times New Roman" w:eastAsia="Times New Roman" w:hAnsi="Times New Roman" w:cs="Times New Roman"/>
      <w:sz w:val="28"/>
      <w:szCs w:val="24"/>
      <w:lang w:eastAsia="ru-RU"/>
    </w:rPr>
  </w:style>
  <w:style w:type="character" w:styleId="a9">
    <w:name w:val="page number"/>
    <w:basedOn w:val="a0"/>
    <w:rsid w:val="006A378D"/>
  </w:style>
  <w:style w:type="paragraph" w:styleId="aa">
    <w:name w:val="Body Text"/>
    <w:basedOn w:val="a"/>
    <w:link w:val="ab"/>
    <w:rsid w:val="006A378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6A378D"/>
    <w:rPr>
      <w:rFonts w:ascii="Times New Roman" w:eastAsia="Times New Roman" w:hAnsi="Times New Roman" w:cs="Times New Roman"/>
      <w:sz w:val="24"/>
      <w:szCs w:val="24"/>
      <w:lang w:eastAsia="ru-RU"/>
    </w:rPr>
  </w:style>
  <w:style w:type="paragraph" w:styleId="ac">
    <w:name w:val="Body Text First Indent"/>
    <w:basedOn w:val="aa"/>
    <w:link w:val="ad"/>
    <w:rsid w:val="006A378D"/>
    <w:pPr>
      <w:widowControl w:val="0"/>
      <w:autoSpaceDE w:val="0"/>
      <w:autoSpaceDN w:val="0"/>
      <w:adjustRightInd w:val="0"/>
      <w:ind w:firstLine="210"/>
    </w:pPr>
    <w:rPr>
      <w:sz w:val="20"/>
      <w:szCs w:val="20"/>
    </w:rPr>
  </w:style>
  <w:style w:type="character" w:customStyle="1" w:styleId="ad">
    <w:name w:val="Красная строка Знак"/>
    <w:basedOn w:val="ab"/>
    <w:link w:val="ac"/>
    <w:rsid w:val="006A378D"/>
    <w:rPr>
      <w:rFonts w:ascii="Times New Roman" w:eastAsia="Times New Roman" w:hAnsi="Times New Roman" w:cs="Times New Roman"/>
      <w:sz w:val="20"/>
      <w:szCs w:val="20"/>
      <w:lang w:eastAsia="ru-RU"/>
    </w:rPr>
  </w:style>
  <w:style w:type="character" w:styleId="ae">
    <w:name w:val="annotation reference"/>
    <w:rsid w:val="006A378D"/>
    <w:rPr>
      <w:sz w:val="16"/>
      <w:szCs w:val="16"/>
    </w:rPr>
  </w:style>
  <w:style w:type="paragraph" w:styleId="af">
    <w:name w:val="annotation text"/>
    <w:basedOn w:val="a"/>
    <w:link w:val="af0"/>
    <w:rsid w:val="006A378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6A378D"/>
    <w:rPr>
      <w:rFonts w:ascii="Times New Roman" w:eastAsia="Times New Roman" w:hAnsi="Times New Roman" w:cs="Times New Roman"/>
      <w:sz w:val="20"/>
      <w:szCs w:val="20"/>
      <w:lang w:eastAsia="ru-RU"/>
    </w:rPr>
  </w:style>
  <w:style w:type="paragraph" w:styleId="af1">
    <w:name w:val="annotation subject"/>
    <w:basedOn w:val="af"/>
    <w:next w:val="af"/>
    <w:link w:val="af2"/>
    <w:rsid w:val="006A378D"/>
    <w:rPr>
      <w:b/>
      <w:bCs/>
    </w:rPr>
  </w:style>
  <w:style w:type="character" w:customStyle="1" w:styleId="af2">
    <w:name w:val="Тема примечания Знак"/>
    <w:basedOn w:val="af0"/>
    <w:link w:val="af1"/>
    <w:rsid w:val="006A378D"/>
    <w:rPr>
      <w:rFonts w:ascii="Times New Roman" w:eastAsia="Times New Roman" w:hAnsi="Times New Roman" w:cs="Times New Roman"/>
      <w:b/>
      <w:bCs/>
      <w:sz w:val="20"/>
      <w:szCs w:val="20"/>
      <w:lang w:eastAsia="ru-RU"/>
    </w:rPr>
  </w:style>
  <w:style w:type="paragraph" w:styleId="af3">
    <w:name w:val="Balloon Text"/>
    <w:basedOn w:val="a"/>
    <w:link w:val="af4"/>
    <w:rsid w:val="006A378D"/>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6A378D"/>
    <w:rPr>
      <w:rFonts w:ascii="Tahoma" w:eastAsia="Times New Roman" w:hAnsi="Tahoma" w:cs="Tahoma"/>
      <w:sz w:val="16"/>
      <w:szCs w:val="16"/>
      <w:lang w:eastAsia="ru-RU"/>
    </w:rPr>
  </w:style>
  <w:style w:type="table" w:styleId="af5">
    <w:name w:val="Table Grid"/>
    <w:basedOn w:val="a1"/>
    <w:uiPriority w:val="59"/>
    <w:rsid w:val="006A378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unhideWhenUsed/>
    <w:rsid w:val="006A378D"/>
    <w:pPr>
      <w:spacing w:after="120" w:line="276" w:lineRule="auto"/>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rsid w:val="006A378D"/>
    <w:rPr>
      <w:rFonts w:eastAsiaTheme="minorEastAsia"/>
      <w:sz w:val="16"/>
      <w:szCs w:val="16"/>
      <w:lang w:eastAsia="ru-RU"/>
    </w:rPr>
  </w:style>
  <w:style w:type="paragraph" w:styleId="23">
    <w:name w:val="Body Text 2"/>
    <w:basedOn w:val="a"/>
    <w:link w:val="24"/>
    <w:unhideWhenUsed/>
    <w:rsid w:val="006A378D"/>
    <w:pPr>
      <w:spacing w:after="120" w:line="480" w:lineRule="auto"/>
    </w:pPr>
    <w:rPr>
      <w:rFonts w:eastAsiaTheme="minorEastAsia"/>
      <w:lang w:eastAsia="ru-RU"/>
    </w:rPr>
  </w:style>
  <w:style w:type="character" w:customStyle="1" w:styleId="24">
    <w:name w:val="Основной текст 2 Знак"/>
    <w:basedOn w:val="a0"/>
    <w:link w:val="23"/>
    <w:rsid w:val="006A378D"/>
    <w:rPr>
      <w:rFonts w:eastAsiaTheme="minorEastAsia"/>
      <w:lang w:eastAsia="ru-RU"/>
    </w:rPr>
  </w:style>
  <w:style w:type="paragraph" w:customStyle="1" w:styleId="Pa18">
    <w:name w:val="Pa18"/>
    <w:basedOn w:val="a"/>
    <w:next w:val="a"/>
    <w:uiPriority w:val="99"/>
    <w:rsid w:val="006A378D"/>
    <w:pPr>
      <w:autoSpaceDE w:val="0"/>
      <w:autoSpaceDN w:val="0"/>
      <w:adjustRightInd w:val="0"/>
      <w:spacing w:after="0" w:line="201" w:lineRule="atLeast"/>
    </w:pPr>
    <w:rPr>
      <w:rFonts w:ascii="Times New Roman" w:eastAsiaTheme="minorEastAsia" w:hAnsi="Times New Roman" w:cs="Times New Roman"/>
      <w:sz w:val="24"/>
      <w:szCs w:val="24"/>
      <w:lang w:eastAsia="ru-RU"/>
    </w:rPr>
  </w:style>
  <w:style w:type="table" w:customStyle="1" w:styleId="11">
    <w:name w:val="Сетка таблицы1"/>
    <w:basedOn w:val="a1"/>
    <w:uiPriority w:val="59"/>
    <w:rsid w:val="006A37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6A378D"/>
    <w:rPr>
      <w:b/>
      <w:bCs/>
    </w:rPr>
  </w:style>
  <w:style w:type="character" w:styleId="af7">
    <w:name w:val="Hyperlink"/>
    <w:basedOn w:val="a0"/>
    <w:uiPriority w:val="99"/>
    <w:semiHidden/>
    <w:unhideWhenUsed/>
    <w:rsid w:val="006A378D"/>
    <w:rPr>
      <w:color w:val="0000FF"/>
      <w:u w:val="single"/>
    </w:rPr>
  </w:style>
  <w:style w:type="character" w:customStyle="1" w:styleId="af8">
    <w:name w:val="Основной текст_"/>
    <w:basedOn w:val="a0"/>
    <w:link w:val="12"/>
    <w:rsid w:val="006A378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8"/>
    <w:rsid w:val="006A378D"/>
    <w:pPr>
      <w:shd w:val="clear" w:color="auto" w:fill="FFFFFF"/>
      <w:spacing w:before="600" w:after="0" w:line="370" w:lineRule="exact"/>
      <w:ind w:firstLine="520"/>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8D"/>
  </w:style>
  <w:style w:type="paragraph" w:styleId="1">
    <w:name w:val="heading 1"/>
    <w:basedOn w:val="a"/>
    <w:next w:val="a"/>
    <w:link w:val="10"/>
    <w:qFormat/>
    <w:rsid w:val="006A378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6A378D"/>
    <w:pPr>
      <w:keepNext/>
      <w:spacing w:after="0" w:line="240" w:lineRule="auto"/>
      <w:jc w:val="center"/>
      <w:outlineLvl w:val="1"/>
    </w:pPr>
    <w:rPr>
      <w:rFonts w:ascii="Times New Roman" w:eastAsia="Arial Unicode MS" w:hAnsi="Times New Roman" w:cs="Times New Roman"/>
      <w:b/>
      <w:sz w:val="24"/>
      <w:szCs w:val="20"/>
      <w:lang w:eastAsia="ru-RU"/>
    </w:rPr>
  </w:style>
  <w:style w:type="paragraph" w:styleId="6">
    <w:name w:val="heading 6"/>
    <w:basedOn w:val="a"/>
    <w:next w:val="a"/>
    <w:link w:val="60"/>
    <w:qFormat/>
    <w:rsid w:val="006A378D"/>
    <w:pPr>
      <w:keepNext/>
      <w:spacing w:after="0" w:line="240" w:lineRule="auto"/>
      <w:jc w:val="center"/>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78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6A378D"/>
    <w:rPr>
      <w:rFonts w:ascii="Times New Roman" w:eastAsia="Arial Unicode MS" w:hAnsi="Times New Roman" w:cs="Times New Roman"/>
      <w:b/>
      <w:sz w:val="24"/>
      <w:szCs w:val="20"/>
      <w:lang w:eastAsia="ru-RU"/>
    </w:rPr>
  </w:style>
  <w:style w:type="character" w:customStyle="1" w:styleId="60">
    <w:name w:val="Заголовок 6 Знак"/>
    <w:basedOn w:val="a0"/>
    <w:link w:val="6"/>
    <w:rsid w:val="006A378D"/>
    <w:rPr>
      <w:rFonts w:ascii="Times New Roman" w:eastAsia="Times New Roman" w:hAnsi="Times New Roman" w:cs="Times New Roman"/>
      <w:b/>
      <w:sz w:val="28"/>
      <w:szCs w:val="20"/>
      <w:lang w:eastAsia="ru-RU"/>
    </w:rPr>
  </w:style>
  <w:style w:type="paragraph" w:styleId="a3">
    <w:name w:val="List Paragraph"/>
    <w:basedOn w:val="a"/>
    <w:uiPriority w:val="34"/>
    <w:qFormat/>
    <w:rsid w:val="006A378D"/>
    <w:pPr>
      <w:spacing w:after="200" w:line="276" w:lineRule="auto"/>
      <w:ind w:left="720"/>
      <w:contextualSpacing/>
    </w:pPr>
    <w:rPr>
      <w:rFonts w:ascii="Calibri" w:eastAsia="Times New Roman" w:hAnsi="Calibri" w:cs="Times New Roman"/>
      <w:lang w:eastAsia="ru-RU"/>
    </w:rPr>
  </w:style>
  <w:style w:type="character" w:customStyle="1" w:styleId="21">
    <w:name w:val="Основной текст (2)_"/>
    <w:link w:val="22"/>
    <w:locked/>
    <w:rsid w:val="006A378D"/>
    <w:rPr>
      <w:shd w:val="clear" w:color="auto" w:fill="FFFFFF"/>
    </w:rPr>
  </w:style>
  <w:style w:type="paragraph" w:customStyle="1" w:styleId="22">
    <w:name w:val="Основной текст (2)"/>
    <w:basedOn w:val="a"/>
    <w:link w:val="21"/>
    <w:rsid w:val="006A378D"/>
    <w:pPr>
      <w:widowControl w:val="0"/>
      <w:shd w:val="clear" w:color="auto" w:fill="FFFFFF"/>
      <w:spacing w:after="180" w:line="274" w:lineRule="exact"/>
      <w:ind w:hanging="420"/>
      <w:jc w:val="center"/>
    </w:pPr>
  </w:style>
  <w:style w:type="paragraph" w:customStyle="1" w:styleId="Default">
    <w:name w:val="Default"/>
    <w:rsid w:val="006A378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qFormat/>
    <w:rsid w:val="006A378D"/>
    <w:pPr>
      <w:spacing w:after="0" w:line="240" w:lineRule="auto"/>
    </w:pPr>
    <w:rPr>
      <w:rFonts w:ascii="Calibri" w:eastAsia="Times New Roman" w:hAnsi="Calibri" w:cs="Times New Roman"/>
      <w:lang w:eastAsia="ru-RU"/>
    </w:rPr>
  </w:style>
  <w:style w:type="paragraph" w:styleId="a5">
    <w:name w:val="header"/>
    <w:basedOn w:val="a"/>
    <w:link w:val="a6"/>
    <w:unhideWhenUsed/>
    <w:rsid w:val="006A37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6A378D"/>
    <w:rPr>
      <w:rFonts w:ascii="Times New Roman" w:eastAsia="Times New Roman" w:hAnsi="Times New Roman" w:cs="Times New Roman"/>
      <w:sz w:val="24"/>
      <w:szCs w:val="24"/>
      <w:lang w:eastAsia="ru-RU"/>
    </w:rPr>
  </w:style>
  <w:style w:type="paragraph" w:styleId="a7">
    <w:name w:val="footer"/>
    <w:basedOn w:val="a"/>
    <w:link w:val="a8"/>
    <w:unhideWhenUsed/>
    <w:rsid w:val="006A37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A378D"/>
    <w:rPr>
      <w:rFonts w:ascii="Times New Roman" w:eastAsia="Times New Roman" w:hAnsi="Times New Roman" w:cs="Times New Roman"/>
      <w:sz w:val="24"/>
      <w:szCs w:val="24"/>
      <w:lang w:eastAsia="ru-RU"/>
    </w:rPr>
  </w:style>
  <w:style w:type="paragraph" w:styleId="3">
    <w:name w:val="Body Text 3"/>
    <w:basedOn w:val="a"/>
    <w:link w:val="30"/>
    <w:rsid w:val="006A378D"/>
    <w:pPr>
      <w:spacing w:after="0" w:line="240" w:lineRule="auto"/>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6A378D"/>
    <w:rPr>
      <w:rFonts w:ascii="Times New Roman" w:eastAsia="Times New Roman" w:hAnsi="Times New Roman" w:cs="Times New Roman"/>
      <w:sz w:val="28"/>
      <w:szCs w:val="24"/>
      <w:lang w:eastAsia="ru-RU"/>
    </w:rPr>
  </w:style>
  <w:style w:type="character" w:styleId="a9">
    <w:name w:val="page number"/>
    <w:basedOn w:val="a0"/>
    <w:rsid w:val="006A378D"/>
  </w:style>
  <w:style w:type="paragraph" w:styleId="aa">
    <w:name w:val="Body Text"/>
    <w:basedOn w:val="a"/>
    <w:link w:val="ab"/>
    <w:rsid w:val="006A378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6A378D"/>
    <w:rPr>
      <w:rFonts w:ascii="Times New Roman" w:eastAsia="Times New Roman" w:hAnsi="Times New Roman" w:cs="Times New Roman"/>
      <w:sz w:val="24"/>
      <w:szCs w:val="24"/>
      <w:lang w:eastAsia="ru-RU"/>
    </w:rPr>
  </w:style>
  <w:style w:type="paragraph" w:styleId="ac">
    <w:name w:val="Body Text First Indent"/>
    <w:basedOn w:val="aa"/>
    <w:link w:val="ad"/>
    <w:rsid w:val="006A378D"/>
    <w:pPr>
      <w:widowControl w:val="0"/>
      <w:autoSpaceDE w:val="0"/>
      <w:autoSpaceDN w:val="0"/>
      <w:adjustRightInd w:val="0"/>
      <w:ind w:firstLine="210"/>
    </w:pPr>
    <w:rPr>
      <w:sz w:val="20"/>
      <w:szCs w:val="20"/>
    </w:rPr>
  </w:style>
  <w:style w:type="character" w:customStyle="1" w:styleId="ad">
    <w:name w:val="Красная строка Знак"/>
    <w:basedOn w:val="ab"/>
    <w:link w:val="ac"/>
    <w:rsid w:val="006A378D"/>
    <w:rPr>
      <w:rFonts w:ascii="Times New Roman" w:eastAsia="Times New Roman" w:hAnsi="Times New Roman" w:cs="Times New Roman"/>
      <w:sz w:val="20"/>
      <w:szCs w:val="20"/>
      <w:lang w:eastAsia="ru-RU"/>
    </w:rPr>
  </w:style>
  <w:style w:type="character" w:styleId="ae">
    <w:name w:val="annotation reference"/>
    <w:rsid w:val="006A378D"/>
    <w:rPr>
      <w:sz w:val="16"/>
      <w:szCs w:val="16"/>
    </w:rPr>
  </w:style>
  <w:style w:type="paragraph" w:styleId="af">
    <w:name w:val="annotation text"/>
    <w:basedOn w:val="a"/>
    <w:link w:val="af0"/>
    <w:rsid w:val="006A378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6A378D"/>
    <w:rPr>
      <w:rFonts w:ascii="Times New Roman" w:eastAsia="Times New Roman" w:hAnsi="Times New Roman" w:cs="Times New Roman"/>
      <w:sz w:val="20"/>
      <w:szCs w:val="20"/>
      <w:lang w:eastAsia="ru-RU"/>
    </w:rPr>
  </w:style>
  <w:style w:type="paragraph" w:styleId="af1">
    <w:name w:val="annotation subject"/>
    <w:basedOn w:val="af"/>
    <w:next w:val="af"/>
    <w:link w:val="af2"/>
    <w:rsid w:val="006A378D"/>
    <w:rPr>
      <w:b/>
      <w:bCs/>
    </w:rPr>
  </w:style>
  <w:style w:type="character" w:customStyle="1" w:styleId="af2">
    <w:name w:val="Тема примечания Знак"/>
    <w:basedOn w:val="af0"/>
    <w:link w:val="af1"/>
    <w:rsid w:val="006A378D"/>
    <w:rPr>
      <w:rFonts w:ascii="Times New Roman" w:eastAsia="Times New Roman" w:hAnsi="Times New Roman" w:cs="Times New Roman"/>
      <w:b/>
      <w:bCs/>
      <w:sz w:val="20"/>
      <w:szCs w:val="20"/>
      <w:lang w:eastAsia="ru-RU"/>
    </w:rPr>
  </w:style>
  <w:style w:type="paragraph" w:styleId="af3">
    <w:name w:val="Balloon Text"/>
    <w:basedOn w:val="a"/>
    <w:link w:val="af4"/>
    <w:rsid w:val="006A378D"/>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6A378D"/>
    <w:rPr>
      <w:rFonts w:ascii="Tahoma" w:eastAsia="Times New Roman" w:hAnsi="Tahoma" w:cs="Tahoma"/>
      <w:sz w:val="16"/>
      <w:szCs w:val="16"/>
      <w:lang w:eastAsia="ru-RU"/>
    </w:rPr>
  </w:style>
  <w:style w:type="table" w:styleId="af5">
    <w:name w:val="Table Grid"/>
    <w:basedOn w:val="a1"/>
    <w:uiPriority w:val="59"/>
    <w:rsid w:val="006A378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unhideWhenUsed/>
    <w:rsid w:val="006A378D"/>
    <w:pPr>
      <w:spacing w:after="120" w:line="276" w:lineRule="auto"/>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rsid w:val="006A378D"/>
    <w:rPr>
      <w:rFonts w:eastAsiaTheme="minorEastAsia"/>
      <w:sz w:val="16"/>
      <w:szCs w:val="16"/>
      <w:lang w:eastAsia="ru-RU"/>
    </w:rPr>
  </w:style>
  <w:style w:type="paragraph" w:styleId="23">
    <w:name w:val="Body Text 2"/>
    <w:basedOn w:val="a"/>
    <w:link w:val="24"/>
    <w:unhideWhenUsed/>
    <w:rsid w:val="006A378D"/>
    <w:pPr>
      <w:spacing w:after="120" w:line="480" w:lineRule="auto"/>
    </w:pPr>
    <w:rPr>
      <w:rFonts w:eastAsiaTheme="minorEastAsia"/>
      <w:lang w:eastAsia="ru-RU"/>
    </w:rPr>
  </w:style>
  <w:style w:type="character" w:customStyle="1" w:styleId="24">
    <w:name w:val="Основной текст 2 Знак"/>
    <w:basedOn w:val="a0"/>
    <w:link w:val="23"/>
    <w:rsid w:val="006A378D"/>
    <w:rPr>
      <w:rFonts w:eastAsiaTheme="minorEastAsia"/>
      <w:lang w:eastAsia="ru-RU"/>
    </w:rPr>
  </w:style>
  <w:style w:type="paragraph" w:customStyle="1" w:styleId="Pa18">
    <w:name w:val="Pa18"/>
    <w:basedOn w:val="a"/>
    <w:next w:val="a"/>
    <w:uiPriority w:val="99"/>
    <w:rsid w:val="006A378D"/>
    <w:pPr>
      <w:autoSpaceDE w:val="0"/>
      <w:autoSpaceDN w:val="0"/>
      <w:adjustRightInd w:val="0"/>
      <w:spacing w:after="0" w:line="201" w:lineRule="atLeast"/>
    </w:pPr>
    <w:rPr>
      <w:rFonts w:ascii="Times New Roman" w:eastAsiaTheme="minorEastAsia" w:hAnsi="Times New Roman" w:cs="Times New Roman"/>
      <w:sz w:val="24"/>
      <w:szCs w:val="24"/>
      <w:lang w:eastAsia="ru-RU"/>
    </w:rPr>
  </w:style>
  <w:style w:type="table" w:customStyle="1" w:styleId="11">
    <w:name w:val="Сетка таблицы1"/>
    <w:basedOn w:val="a1"/>
    <w:uiPriority w:val="59"/>
    <w:rsid w:val="006A37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6A378D"/>
    <w:rPr>
      <w:b/>
      <w:bCs/>
    </w:rPr>
  </w:style>
  <w:style w:type="character" w:styleId="af7">
    <w:name w:val="Hyperlink"/>
    <w:basedOn w:val="a0"/>
    <w:uiPriority w:val="99"/>
    <w:semiHidden/>
    <w:unhideWhenUsed/>
    <w:rsid w:val="006A378D"/>
    <w:rPr>
      <w:color w:val="0000FF"/>
      <w:u w:val="single"/>
    </w:rPr>
  </w:style>
  <w:style w:type="character" w:customStyle="1" w:styleId="af8">
    <w:name w:val="Основной текст_"/>
    <w:basedOn w:val="a0"/>
    <w:link w:val="12"/>
    <w:rsid w:val="006A378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8"/>
    <w:rsid w:val="006A378D"/>
    <w:pPr>
      <w:shd w:val="clear" w:color="auto" w:fill="FFFFFF"/>
      <w:spacing w:before="600" w:after="0" w:line="370" w:lineRule="exact"/>
      <w:ind w:firstLine="520"/>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knigaservis.ru/anemiya-opukholevikh-zabolevaniyakh-sistemi-krovi-bessmeltse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46</Pages>
  <Words>11067</Words>
  <Characters>63082</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Nurida Zhusupbekova</cp:lastModifiedBy>
  <cp:revision>6</cp:revision>
  <cp:lastPrinted>2020-05-22T09:45:00Z</cp:lastPrinted>
  <dcterms:created xsi:type="dcterms:W3CDTF">2020-05-08T18:16:00Z</dcterms:created>
  <dcterms:modified xsi:type="dcterms:W3CDTF">2020-06-04T09:55:00Z</dcterms:modified>
</cp:coreProperties>
</file>